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B1" w:rsidRDefault="00CD37B1" w:rsidP="00CD37B1">
      <w:pPr>
        <w:pStyle w:val="a3"/>
        <w:shd w:val="clear" w:color="auto" w:fill="FFFFFF"/>
        <w:spacing w:before="0" w:beforeAutospacing="0" w:after="144" w:afterAutospacing="0"/>
        <w:jc w:val="center"/>
        <w:rPr>
          <w:rFonts w:ascii="Arial" w:hAnsi="Arial" w:cs="Arial"/>
          <w:color w:val="1E1D1E"/>
          <w:sz w:val="18"/>
          <w:szCs w:val="18"/>
        </w:rPr>
      </w:pPr>
      <w:r>
        <w:rPr>
          <w:rStyle w:val="a4"/>
          <w:rFonts w:ascii="Arial" w:hAnsi="Arial" w:cs="Arial"/>
          <w:color w:val="1E1D1E"/>
          <w:sz w:val="18"/>
          <w:szCs w:val="18"/>
        </w:rPr>
        <w:t>КАЛУЖСКАЯ ОБЛАСТЬ</w:t>
      </w:r>
      <w:r>
        <w:rPr>
          <w:rFonts w:ascii="Arial" w:hAnsi="Arial" w:cs="Arial"/>
          <w:color w:val="1E1D1E"/>
          <w:sz w:val="18"/>
          <w:szCs w:val="18"/>
        </w:rPr>
        <w:br/>
      </w:r>
      <w:r>
        <w:rPr>
          <w:rStyle w:val="a4"/>
          <w:rFonts w:ascii="Arial" w:hAnsi="Arial" w:cs="Arial"/>
          <w:color w:val="1E1D1E"/>
          <w:sz w:val="18"/>
          <w:szCs w:val="18"/>
        </w:rPr>
        <w:t>СЕЛЬСКАЯ ДУМА МУНИЦИПАЛЬНОГО ОБРАЗОВАНИЯ</w:t>
      </w:r>
      <w:r>
        <w:rPr>
          <w:rFonts w:ascii="Arial" w:hAnsi="Arial" w:cs="Arial"/>
          <w:color w:val="1E1D1E"/>
          <w:sz w:val="18"/>
          <w:szCs w:val="18"/>
        </w:rPr>
        <w:br/>
      </w:r>
      <w:r>
        <w:rPr>
          <w:rStyle w:val="a4"/>
          <w:rFonts w:ascii="Arial" w:hAnsi="Arial" w:cs="Arial"/>
          <w:color w:val="1E1D1E"/>
          <w:sz w:val="18"/>
          <w:szCs w:val="18"/>
        </w:rPr>
        <w:t>«ДЕРЕВНЯ РЯБЦЕВО»</w:t>
      </w:r>
    </w:p>
    <w:p w:rsidR="00CD37B1" w:rsidRDefault="00CD37B1" w:rsidP="00CD37B1">
      <w:pPr>
        <w:pStyle w:val="a3"/>
        <w:shd w:val="clear" w:color="auto" w:fill="FFFFFF"/>
        <w:spacing w:before="0" w:beforeAutospacing="0" w:after="144" w:afterAutospacing="0"/>
        <w:jc w:val="center"/>
        <w:rPr>
          <w:rFonts w:ascii="Arial" w:hAnsi="Arial" w:cs="Arial"/>
          <w:color w:val="1E1D1E"/>
          <w:sz w:val="18"/>
          <w:szCs w:val="18"/>
        </w:rPr>
      </w:pPr>
      <w:proofErr w:type="gramStart"/>
      <w:r>
        <w:rPr>
          <w:rStyle w:val="a4"/>
          <w:rFonts w:ascii="Arial" w:hAnsi="Arial" w:cs="Arial"/>
          <w:color w:val="1E1D1E"/>
          <w:sz w:val="18"/>
          <w:szCs w:val="18"/>
        </w:rPr>
        <w:t>Р</w:t>
      </w:r>
      <w:proofErr w:type="gramEnd"/>
      <w:r>
        <w:rPr>
          <w:rStyle w:val="a4"/>
          <w:rFonts w:ascii="Arial" w:hAnsi="Arial" w:cs="Arial"/>
          <w:color w:val="1E1D1E"/>
          <w:sz w:val="18"/>
          <w:szCs w:val="18"/>
        </w:rPr>
        <w:t xml:space="preserve"> Е Ш Е Н И Е</w:t>
      </w:r>
      <w:r>
        <w:rPr>
          <w:rFonts w:ascii="Arial" w:hAnsi="Arial" w:cs="Arial"/>
          <w:color w:val="1E1D1E"/>
          <w:sz w:val="18"/>
          <w:szCs w:val="18"/>
        </w:rPr>
        <w:br/>
      </w:r>
      <w:r>
        <w:rPr>
          <w:rStyle w:val="a4"/>
          <w:rFonts w:ascii="Arial" w:hAnsi="Arial" w:cs="Arial"/>
          <w:color w:val="1E1D1E"/>
          <w:sz w:val="18"/>
          <w:szCs w:val="18"/>
        </w:rPr>
        <w:t>_____________________________________________________________________________</w:t>
      </w:r>
    </w:p>
    <w:p w:rsidR="00CD37B1" w:rsidRDefault="00CD37B1" w:rsidP="00CD37B1">
      <w:pPr>
        <w:pStyle w:val="a3"/>
        <w:shd w:val="clear" w:color="auto" w:fill="FFFFFF"/>
        <w:spacing w:before="0" w:beforeAutospacing="0" w:after="144" w:afterAutospacing="0"/>
        <w:jc w:val="center"/>
        <w:rPr>
          <w:rFonts w:ascii="Arial" w:hAnsi="Arial" w:cs="Arial"/>
          <w:color w:val="1E1D1E"/>
          <w:sz w:val="18"/>
          <w:szCs w:val="18"/>
        </w:rPr>
      </w:pPr>
      <w:r>
        <w:rPr>
          <w:rStyle w:val="a4"/>
          <w:rFonts w:ascii="Arial" w:hAnsi="Arial" w:cs="Arial"/>
          <w:color w:val="1E1D1E"/>
          <w:sz w:val="18"/>
          <w:szCs w:val="18"/>
        </w:rPr>
        <w:t>от «15» декабря 2008 года № 30</w:t>
      </w:r>
    </w:p>
    <w:p w:rsidR="00CD37B1" w:rsidRDefault="00CD37B1" w:rsidP="00CD37B1">
      <w:pPr>
        <w:pStyle w:val="a3"/>
        <w:shd w:val="clear" w:color="auto" w:fill="FFFFFF"/>
        <w:spacing w:before="0" w:beforeAutospacing="0" w:after="144" w:afterAutospacing="0"/>
        <w:jc w:val="center"/>
        <w:rPr>
          <w:rFonts w:ascii="Arial" w:hAnsi="Arial" w:cs="Arial"/>
          <w:color w:val="1E1D1E"/>
          <w:sz w:val="18"/>
          <w:szCs w:val="18"/>
        </w:rPr>
      </w:pPr>
      <w:r>
        <w:rPr>
          <w:rStyle w:val="a4"/>
          <w:rFonts w:ascii="Arial" w:hAnsi="Arial" w:cs="Arial"/>
          <w:color w:val="1E1D1E"/>
          <w:sz w:val="18"/>
          <w:szCs w:val="18"/>
        </w:rPr>
        <w:t>«О внесении изменений и дополнений</w:t>
      </w:r>
      <w:r>
        <w:rPr>
          <w:rFonts w:ascii="Arial" w:hAnsi="Arial" w:cs="Arial"/>
          <w:color w:val="1E1D1E"/>
          <w:sz w:val="18"/>
          <w:szCs w:val="18"/>
        </w:rPr>
        <w:br/>
      </w:r>
      <w:r>
        <w:rPr>
          <w:rStyle w:val="a4"/>
          <w:rFonts w:ascii="Arial" w:hAnsi="Arial" w:cs="Arial"/>
          <w:color w:val="1E1D1E"/>
          <w:sz w:val="18"/>
          <w:szCs w:val="18"/>
        </w:rPr>
        <w:t>в Устав муниципального образования</w:t>
      </w:r>
      <w:r>
        <w:rPr>
          <w:rFonts w:ascii="Arial" w:hAnsi="Arial" w:cs="Arial"/>
          <w:color w:val="1E1D1E"/>
          <w:sz w:val="18"/>
          <w:szCs w:val="18"/>
        </w:rPr>
        <w:br/>
      </w:r>
      <w:r>
        <w:rPr>
          <w:rStyle w:val="a4"/>
          <w:rFonts w:ascii="Arial" w:hAnsi="Arial" w:cs="Arial"/>
          <w:color w:val="1E1D1E"/>
          <w:sz w:val="18"/>
          <w:szCs w:val="18"/>
        </w:rPr>
        <w:t>сельское поселение «деревня Рябцево»</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Сельская Дума сельского поселения «деревня Рябцево» руководствуясь нормами статьи 44 Федерального закона «Об общих принципах организации местного самоуправления в Российской Федерации» № 131-ОЗ от 6 октября 2003 года, рассмотрев замечания и предложения депутатов, жителей сельского поселения, а также рекомендации публичных слушаний, прошедших 2 декабря 2008 года</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Р</w:t>
      </w:r>
      <w:proofErr w:type="gramEnd"/>
      <w:r>
        <w:rPr>
          <w:rFonts w:ascii="Arial" w:hAnsi="Arial" w:cs="Arial"/>
          <w:color w:val="1E1D1E"/>
          <w:sz w:val="18"/>
          <w:szCs w:val="18"/>
        </w:rPr>
        <w:t xml:space="preserve"> Е Ш И Л А:</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1. Принять изменения и дополнения в Устав муниципального образования сельское поселение «деревня Рябцево» (прилагаются).</w:t>
      </w:r>
      <w:r>
        <w:rPr>
          <w:rFonts w:ascii="Arial" w:hAnsi="Arial" w:cs="Arial"/>
          <w:color w:val="1E1D1E"/>
          <w:sz w:val="18"/>
          <w:szCs w:val="18"/>
        </w:rPr>
        <w:br/>
        <w:t>2. Направить принятые изменения и дополнения в Устав и иные документы, предусмотренные действующим законодательством в отдел Главного управления Министерства юстиции РФ по Центральному федеральному округу Калужской области для проведения государственной регистрации.</w:t>
      </w:r>
      <w:r>
        <w:rPr>
          <w:rFonts w:ascii="Arial" w:hAnsi="Arial" w:cs="Arial"/>
          <w:color w:val="1E1D1E"/>
          <w:sz w:val="18"/>
          <w:szCs w:val="18"/>
        </w:rPr>
        <w:br/>
        <w:t>3. После проведения государственной регистрации опубликовать (обнародовать) изменения и дополнения в Устав сельского поселения «деревня Рябцево»</w:t>
      </w:r>
      <w:r>
        <w:rPr>
          <w:rFonts w:ascii="Arial" w:hAnsi="Arial" w:cs="Arial"/>
          <w:color w:val="1E1D1E"/>
          <w:sz w:val="18"/>
          <w:szCs w:val="18"/>
        </w:rPr>
        <w:br/>
        <w:t>4. Установить, что изменения и дополнения в Устав сельского поселения «деревня Рябцево» вступают в силу со дня официального опубликования.</w:t>
      </w:r>
      <w:r>
        <w:rPr>
          <w:rFonts w:ascii="Arial" w:hAnsi="Arial" w:cs="Arial"/>
          <w:color w:val="1E1D1E"/>
          <w:sz w:val="18"/>
          <w:szCs w:val="18"/>
        </w:rPr>
        <w:br/>
        <w:t>5. Настоящее решение вступает в силу после проведения государственной регистрации и опубликования (обнародования).</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 </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 </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Глава сельского поселения</w:t>
      </w:r>
      <w:r>
        <w:rPr>
          <w:rFonts w:ascii="Arial" w:hAnsi="Arial" w:cs="Arial"/>
          <w:color w:val="1E1D1E"/>
          <w:sz w:val="18"/>
          <w:szCs w:val="18"/>
        </w:rPr>
        <w:br/>
        <w:t xml:space="preserve">«деревня Рябцево»: </w:t>
      </w:r>
      <w:proofErr w:type="spellStart"/>
      <w:r>
        <w:rPr>
          <w:rFonts w:ascii="Arial" w:hAnsi="Arial" w:cs="Arial"/>
          <w:color w:val="1E1D1E"/>
          <w:sz w:val="18"/>
          <w:szCs w:val="18"/>
        </w:rPr>
        <w:t>В.А.Карнюшкина</w:t>
      </w:r>
      <w:proofErr w:type="spellEnd"/>
    </w:p>
    <w:p w:rsidR="00CD37B1" w:rsidRDefault="00CD37B1" w:rsidP="00CD37B1">
      <w:pPr>
        <w:pStyle w:val="a3"/>
        <w:shd w:val="clear" w:color="auto" w:fill="FFFFFF"/>
        <w:spacing w:before="0" w:beforeAutospacing="0" w:after="144" w:afterAutospacing="0"/>
        <w:jc w:val="right"/>
        <w:rPr>
          <w:rFonts w:ascii="Arial" w:hAnsi="Arial" w:cs="Arial"/>
          <w:color w:val="1E1D1E"/>
          <w:sz w:val="18"/>
          <w:szCs w:val="18"/>
        </w:rPr>
      </w:pPr>
      <w:r>
        <w:rPr>
          <w:rFonts w:ascii="Arial" w:hAnsi="Arial" w:cs="Arial"/>
          <w:color w:val="1E1D1E"/>
          <w:sz w:val="18"/>
          <w:szCs w:val="18"/>
        </w:rPr>
        <w:br/>
      </w:r>
      <w:r>
        <w:rPr>
          <w:rFonts w:ascii="Arial" w:hAnsi="Arial" w:cs="Arial"/>
          <w:color w:val="1E1D1E"/>
          <w:sz w:val="18"/>
          <w:szCs w:val="18"/>
        </w:rPr>
        <w:br/>
        <w:t>Приложение №1</w:t>
      </w:r>
      <w:r>
        <w:rPr>
          <w:rFonts w:ascii="Arial" w:hAnsi="Arial" w:cs="Arial"/>
          <w:color w:val="1E1D1E"/>
          <w:sz w:val="18"/>
          <w:szCs w:val="18"/>
        </w:rPr>
        <w:br/>
        <w:t>к Решению Сельской Думы</w:t>
      </w:r>
      <w:r>
        <w:rPr>
          <w:rFonts w:ascii="Arial" w:hAnsi="Arial" w:cs="Arial"/>
          <w:color w:val="1E1D1E"/>
          <w:sz w:val="18"/>
          <w:szCs w:val="18"/>
        </w:rPr>
        <w:br/>
        <w:t>сельского поселения «деревня Рябцево»</w:t>
      </w:r>
      <w:r>
        <w:rPr>
          <w:rFonts w:ascii="Arial" w:hAnsi="Arial" w:cs="Arial"/>
          <w:color w:val="1E1D1E"/>
          <w:sz w:val="18"/>
          <w:szCs w:val="18"/>
        </w:rPr>
        <w:br/>
        <w:t>№ 30 от 15.12.2008 года</w:t>
      </w:r>
    </w:p>
    <w:p w:rsidR="00CD37B1" w:rsidRDefault="00CD37B1" w:rsidP="00CD37B1">
      <w:pPr>
        <w:pStyle w:val="a3"/>
        <w:shd w:val="clear" w:color="auto" w:fill="FFFFFF"/>
        <w:spacing w:before="0" w:beforeAutospacing="0" w:after="144" w:afterAutospacing="0"/>
        <w:jc w:val="center"/>
        <w:rPr>
          <w:rFonts w:ascii="Arial" w:hAnsi="Arial" w:cs="Arial"/>
          <w:color w:val="1E1D1E"/>
          <w:sz w:val="18"/>
          <w:szCs w:val="18"/>
        </w:rPr>
      </w:pPr>
      <w:r>
        <w:rPr>
          <w:rFonts w:ascii="Arial" w:hAnsi="Arial" w:cs="Arial"/>
          <w:color w:val="1E1D1E"/>
          <w:sz w:val="18"/>
          <w:szCs w:val="18"/>
        </w:rPr>
        <w:br/>
      </w:r>
      <w:r>
        <w:rPr>
          <w:rStyle w:val="a4"/>
          <w:rFonts w:ascii="Arial" w:hAnsi="Arial" w:cs="Arial"/>
          <w:color w:val="1E1D1E"/>
          <w:sz w:val="18"/>
          <w:szCs w:val="18"/>
        </w:rPr>
        <w:t>ИЗМЕНЕНИЯ И ДОПОЛНЕНИЯ В УСТАВ МУНИЦИПАЛЬНОГО ОБРАЗОВАНИЯ СЕЛЬСКОЕ ПОСЕЛЕНИЕ «ДЕРЕВНЯ РЯБЦЕВО»</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1 Подпункт 5 части 1 статьи 6 изложить в новой редакции:</w:t>
      </w:r>
      <w:r>
        <w:rPr>
          <w:rFonts w:ascii="Arial" w:hAnsi="Arial" w:cs="Arial"/>
          <w:color w:val="1E1D1E"/>
          <w:sz w:val="18"/>
          <w:szCs w:val="18"/>
        </w:rPr>
        <w:br/>
        <w:t>«5)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 Подпункт 28 части 1 статьи 6 после слов «малого» дополнить словами «и среднего»</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3 Части 4 и 5 статьи 8 изложить в новой редакции:</w:t>
      </w:r>
      <w:r>
        <w:rPr>
          <w:rFonts w:ascii="Arial" w:hAnsi="Arial" w:cs="Arial"/>
          <w:color w:val="1E1D1E"/>
          <w:sz w:val="18"/>
          <w:szCs w:val="18"/>
        </w:rPr>
        <w:br/>
        <w:t>«4. Для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которых устанавливается законом Калужской области и не может превышать 5% от числа участников референдума, зарегистрированных на территории муниципального образования.</w:t>
      </w:r>
      <w:r>
        <w:rPr>
          <w:rFonts w:ascii="Arial" w:hAnsi="Arial" w:cs="Arial"/>
          <w:color w:val="1E1D1E"/>
          <w:sz w:val="18"/>
          <w:szCs w:val="18"/>
        </w:rPr>
        <w:b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законом Калужской области.</w:t>
      </w:r>
      <w:r>
        <w:rPr>
          <w:rFonts w:ascii="Arial" w:hAnsi="Arial" w:cs="Arial"/>
          <w:color w:val="1E1D1E"/>
          <w:sz w:val="18"/>
          <w:szCs w:val="18"/>
        </w:rPr>
        <w:br/>
        <w:t>Инициатива проведения референдума, выдвинутая совместно представительным органом сельского поселения и Главой администрации, оформляется решением представительного органа и постановлением Главы администрации сельского поселения.</w:t>
      </w:r>
      <w:r>
        <w:rPr>
          <w:rFonts w:ascii="Arial" w:hAnsi="Arial" w:cs="Arial"/>
          <w:color w:val="1E1D1E"/>
          <w:sz w:val="18"/>
          <w:szCs w:val="18"/>
        </w:rPr>
        <w:br/>
        <w:t>5. Представительный орган сельского поселения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r>
        <w:rPr>
          <w:rFonts w:ascii="Arial" w:hAnsi="Arial" w:cs="Arial"/>
          <w:color w:val="1E1D1E"/>
          <w:sz w:val="18"/>
          <w:szCs w:val="18"/>
        </w:rPr>
        <w:br/>
        <w:t xml:space="preserve">Избирательная комиссия муниципального образования после проверки ходатайства и документов на предмет соответствия Федеральному законодательству направляет данное ходатайство в Сельскую Думу. Сельская Дума в течение 15 дней обязана проверить соответствие вопроса, выносимого на референдум Федеральному </w:t>
      </w:r>
      <w:r>
        <w:rPr>
          <w:rFonts w:ascii="Arial" w:hAnsi="Arial" w:cs="Arial"/>
          <w:color w:val="1E1D1E"/>
          <w:sz w:val="18"/>
          <w:szCs w:val="18"/>
        </w:rPr>
        <w:lastRenderedPageBreak/>
        <w:t>закону № 67-ФЗ «Об основных гарантиях избирательных прав и права на участие в референдуме граждан Российской Федерации</w:t>
      </w:r>
      <w:proofErr w:type="gramStart"/>
      <w:r>
        <w:rPr>
          <w:rFonts w:ascii="Arial" w:hAnsi="Arial" w:cs="Arial"/>
          <w:color w:val="1E1D1E"/>
          <w:sz w:val="18"/>
          <w:szCs w:val="18"/>
        </w:rPr>
        <w:br/>
        <w:t>В</w:t>
      </w:r>
      <w:proofErr w:type="gramEnd"/>
      <w:r>
        <w:rPr>
          <w:rFonts w:ascii="Arial" w:hAnsi="Arial" w:cs="Arial"/>
          <w:color w:val="1E1D1E"/>
          <w:sz w:val="18"/>
          <w:szCs w:val="18"/>
        </w:rPr>
        <w:t xml:space="preserve"> случае соответствия вопроса избирательная комиссия муниципального образования выдает свидетельство о регистрации в качестве инициативной группы. Срок действия свидетельства истекает через 6 месяцев после проведения референдума.</w:t>
      </w:r>
      <w:r>
        <w:rPr>
          <w:rFonts w:ascii="Arial" w:hAnsi="Arial" w:cs="Arial"/>
          <w:color w:val="1E1D1E"/>
          <w:sz w:val="18"/>
          <w:szCs w:val="18"/>
        </w:rPr>
        <w:br/>
        <w:t>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r>
        <w:rPr>
          <w:rFonts w:ascii="Arial" w:hAnsi="Arial" w:cs="Arial"/>
          <w:color w:val="1E1D1E"/>
          <w:sz w:val="18"/>
          <w:szCs w:val="18"/>
        </w:rPr>
        <w:br/>
        <w:t xml:space="preserve">Дата голосования на местном референдуме не </w:t>
      </w:r>
      <w:proofErr w:type="gramStart"/>
      <w:r>
        <w:rPr>
          <w:rFonts w:ascii="Arial" w:hAnsi="Arial" w:cs="Arial"/>
          <w:color w:val="1E1D1E"/>
          <w:sz w:val="18"/>
          <w:szCs w:val="18"/>
        </w:rPr>
        <w:t>позднее</w:t>
      </w:r>
      <w:proofErr w:type="gramEnd"/>
      <w:r>
        <w:rPr>
          <w:rFonts w:ascii="Arial" w:hAnsi="Arial" w:cs="Arial"/>
          <w:color w:val="1E1D1E"/>
          <w:sz w:val="18"/>
          <w:szCs w:val="18"/>
        </w:rPr>
        <w:t xml:space="preserve"> чем за 25 дней до назначенного дня голосования может быть перенесена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4 Часть 2 статьи 9 изложить в новой редакции:</w:t>
      </w:r>
      <w:r>
        <w:rPr>
          <w:rFonts w:ascii="Arial" w:hAnsi="Arial" w:cs="Arial"/>
          <w:color w:val="1E1D1E"/>
          <w:sz w:val="18"/>
          <w:szCs w:val="18"/>
        </w:rPr>
        <w:br/>
        <w:t>«2. Выборы назначаются представительным органом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r>
        <w:rPr>
          <w:rFonts w:ascii="Arial" w:hAnsi="Arial" w:cs="Arial"/>
          <w:color w:val="1E1D1E"/>
          <w:sz w:val="18"/>
          <w:szCs w:val="18"/>
        </w:rPr>
        <w:br/>
        <w:t xml:space="preserve">Выборы депутатов представительного органа сельского поселения осуществляются по мажоритарной системе относительного большинства путем всеобщего, равного и прямого избирательного права при тайном голосовании по одному </w:t>
      </w:r>
      <w:proofErr w:type="spellStart"/>
      <w:r>
        <w:rPr>
          <w:rFonts w:ascii="Arial" w:hAnsi="Arial" w:cs="Arial"/>
          <w:color w:val="1E1D1E"/>
          <w:sz w:val="18"/>
          <w:szCs w:val="18"/>
        </w:rPr>
        <w:t>многомандатному</w:t>
      </w:r>
      <w:proofErr w:type="spellEnd"/>
      <w:r>
        <w:rPr>
          <w:rFonts w:ascii="Arial" w:hAnsi="Arial" w:cs="Arial"/>
          <w:color w:val="1E1D1E"/>
          <w:sz w:val="18"/>
          <w:szCs w:val="18"/>
        </w:rPr>
        <w:t xml:space="preserve"> избирательному округу в соответствии с федеральным законом, законами Калужской области и настоящим Уставом.</w:t>
      </w:r>
      <w:r>
        <w:rPr>
          <w:rFonts w:ascii="Arial" w:hAnsi="Arial" w:cs="Arial"/>
          <w:color w:val="1E1D1E"/>
          <w:sz w:val="18"/>
          <w:szCs w:val="18"/>
        </w:rPr>
        <w:br/>
        <w:t xml:space="preserve">Решение о назначении выборов в орган местного </w:t>
      </w:r>
      <w:proofErr w:type="spellStart"/>
      <w:r>
        <w:rPr>
          <w:rFonts w:ascii="Arial" w:hAnsi="Arial" w:cs="Arial"/>
          <w:color w:val="1E1D1E"/>
          <w:sz w:val="18"/>
          <w:szCs w:val="18"/>
        </w:rPr>
        <w:t>самоуправленияя</w:t>
      </w:r>
      <w:proofErr w:type="spellEnd"/>
      <w:r>
        <w:rPr>
          <w:rFonts w:ascii="Arial" w:hAnsi="Arial" w:cs="Arial"/>
          <w:color w:val="1E1D1E"/>
          <w:sz w:val="18"/>
          <w:szCs w:val="18"/>
        </w:rPr>
        <w:t xml:space="preserve"> должно быть принято не ранее чем за 90 дней и не </w:t>
      </w:r>
      <w:proofErr w:type="gramStart"/>
      <w:r>
        <w:rPr>
          <w:rFonts w:ascii="Arial" w:hAnsi="Arial" w:cs="Arial"/>
          <w:color w:val="1E1D1E"/>
          <w:sz w:val="18"/>
          <w:szCs w:val="18"/>
        </w:rPr>
        <w:t>позднее</w:t>
      </w:r>
      <w:proofErr w:type="gramEnd"/>
      <w:r>
        <w:rPr>
          <w:rFonts w:ascii="Arial" w:hAnsi="Arial" w:cs="Arial"/>
          <w:color w:val="1E1D1E"/>
          <w:sz w:val="18"/>
          <w:szCs w:val="18"/>
        </w:rPr>
        <w:t xml:space="preserve"> чем за 80 дней до дня голосования. Днем голосования на выборах депутатов является второе воскресенье марта или в случаях, предусмотренных федеральным законодательством, второе воскресенье октября года, в котором истекает срок полномочий депутатов Сельской Думы</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5 Подпункт 3 части 6 статьи 14 изложить в новой редакции:</w:t>
      </w:r>
      <w:r>
        <w:rPr>
          <w:rFonts w:ascii="Arial" w:hAnsi="Arial" w:cs="Arial"/>
          <w:color w:val="1E1D1E"/>
          <w:sz w:val="18"/>
          <w:szCs w:val="18"/>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6 Часть 3 статьи 15 изложить в новой редакции:</w:t>
      </w:r>
      <w:r>
        <w:rPr>
          <w:rFonts w:ascii="Arial" w:hAnsi="Arial" w:cs="Arial"/>
          <w:color w:val="1E1D1E"/>
          <w:sz w:val="18"/>
          <w:szCs w:val="18"/>
        </w:rPr>
        <w:br/>
        <w:t xml:space="preserve">«3. </w:t>
      </w:r>
      <w:proofErr w:type="gramStart"/>
      <w:r>
        <w:rPr>
          <w:rFonts w:ascii="Arial" w:hAnsi="Arial" w:cs="Arial"/>
          <w:color w:val="1E1D1E"/>
          <w:sz w:val="18"/>
          <w:szCs w:val="18"/>
        </w:rPr>
        <w:t>На публичные слушания выносятся в обязательном порядке:</w:t>
      </w:r>
      <w:r>
        <w:rPr>
          <w:rFonts w:ascii="Arial" w:hAnsi="Arial" w:cs="Arial"/>
          <w:color w:val="1E1D1E"/>
          <w:sz w:val="18"/>
          <w:szCs w:val="18"/>
        </w:rPr>
        <w:b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Pr>
          <w:rFonts w:ascii="Arial" w:hAnsi="Arial" w:cs="Arial"/>
          <w:color w:val="1E1D1E"/>
          <w:sz w:val="18"/>
          <w:szCs w:val="18"/>
        </w:rPr>
        <w:br/>
        <w:t>2) проект местного бюджета и отчет о его исполнении;</w:t>
      </w:r>
      <w:r>
        <w:rPr>
          <w:rFonts w:ascii="Arial" w:hAnsi="Arial" w:cs="Arial"/>
          <w:color w:val="1E1D1E"/>
          <w:sz w:val="18"/>
          <w:szCs w:val="18"/>
        </w:rPr>
        <w:br/>
      </w:r>
      <w:proofErr w:type="gramStart"/>
      <w:r>
        <w:rPr>
          <w:rFonts w:ascii="Arial" w:hAnsi="Arial" w:cs="Arial"/>
          <w:color w:val="1E1D1E"/>
          <w:sz w:val="18"/>
          <w:szCs w:val="1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Pr>
          <w:rFonts w:ascii="Arial" w:hAnsi="Arial" w:cs="Arial"/>
          <w:color w:val="1E1D1E"/>
          <w:sz w:val="18"/>
          <w:szCs w:val="18"/>
        </w:rPr>
        <w:t xml:space="preserve"> другой вид такого использования при отсутствии утвержденных правил землепользования и застройки;</w:t>
      </w:r>
      <w:r>
        <w:rPr>
          <w:rFonts w:ascii="Arial" w:hAnsi="Arial" w:cs="Arial"/>
          <w:color w:val="1E1D1E"/>
          <w:sz w:val="18"/>
          <w:szCs w:val="18"/>
        </w:rPr>
        <w:br/>
        <w:t>4) вопросы о преобразовании муниципального образования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7 Часть 4 статьи 21 изложить в новой редакции:</w:t>
      </w:r>
      <w:r>
        <w:rPr>
          <w:rFonts w:ascii="Arial" w:hAnsi="Arial" w:cs="Arial"/>
          <w:color w:val="1E1D1E"/>
          <w:sz w:val="18"/>
          <w:szCs w:val="18"/>
        </w:rPr>
        <w:br/>
        <w:t>«4. Представительный орган сельского поселения нового созыва созывается на свое первое заседание избирательной комиссией не позднее, чем через 2 недели со дня избрания представительного органа муниципального образования в правомочном составе.</w:t>
      </w:r>
      <w:r>
        <w:rPr>
          <w:rFonts w:ascii="Arial" w:hAnsi="Arial" w:cs="Arial"/>
          <w:color w:val="1E1D1E"/>
          <w:sz w:val="18"/>
          <w:szCs w:val="18"/>
        </w:rPr>
        <w:b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8</w:t>
      </w:r>
      <w:proofErr w:type="gramStart"/>
      <w:r>
        <w:rPr>
          <w:rFonts w:ascii="Arial" w:hAnsi="Arial" w:cs="Arial"/>
          <w:color w:val="1E1D1E"/>
          <w:sz w:val="18"/>
          <w:szCs w:val="18"/>
        </w:rPr>
        <w:t xml:space="preserve"> И</w:t>
      </w:r>
      <w:proofErr w:type="gramEnd"/>
      <w:r>
        <w:rPr>
          <w:rFonts w:ascii="Arial" w:hAnsi="Arial" w:cs="Arial"/>
          <w:color w:val="1E1D1E"/>
          <w:sz w:val="18"/>
          <w:szCs w:val="18"/>
        </w:rPr>
        <w:t>сключить из текста Устава абзац четвертый части 2 статьи 23.</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9 Подпункт 3 части 1 статьи 24 изложить в новой редакции:</w:t>
      </w:r>
      <w:r>
        <w:rPr>
          <w:rFonts w:ascii="Arial" w:hAnsi="Arial" w:cs="Arial"/>
          <w:color w:val="1E1D1E"/>
          <w:sz w:val="18"/>
          <w:szCs w:val="18"/>
        </w:rPr>
        <w:br/>
        <w:t>«3) в случае преобразования муниципального образования, осуществляемого в соответствии с частями 3, 4 - 7 статьи 13 Федерального закона № 131-Фз от 06.10.2003 года «Об общих принципах организации местного самоуправления в РФ», а также в случае упразднения муниципального образования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10 Дополнить часть 1 статьи 24 подпунктами 4 и 5 следующего содержания:</w:t>
      </w:r>
      <w:r>
        <w:rPr>
          <w:rFonts w:ascii="Arial" w:hAnsi="Arial" w:cs="Arial"/>
          <w:color w:val="1E1D1E"/>
          <w:sz w:val="18"/>
          <w:szCs w:val="18"/>
        </w:rPr>
        <w:br/>
        <w:t>«4) в случае утраты поселением статуса муниципального образования в связи с его объединением с городским округом;</w:t>
      </w:r>
      <w:r>
        <w:rPr>
          <w:rFonts w:ascii="Arial" w:hAnsi="Arial" w:cs="Arial"/>
          <w:color w:val="1E1D1E"/>
          <w:sz w:val="18"/>
          <w:szCs w:val="18"/>
        </w:rPr>
        <w:b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lastRenderedPageBreak/>
        <w:t>11</w:t>
      </w:r>
      <w:proofErr w:type="gramStart"/>
      <w:r>
        <w:rPr>
          <w:rFonts w:ascii="Arial" w:hAnsi="Arial" w:cs="Arial"/>
          <w:color w:val="1E1D1E"/>
          <w:sz w:val="18"/>
          <w:szCs w:val="18"/>
        </w:rPr>
        <w:t xml:space="preserve"> Д</w:t>
      </w:r>
      <w:proofErr w:type="gramEnd"/>
      <w:r>
        <w:rPr>
          <w:rFonts w:ascii="Arial" w:hAnsi="Arial" w:cs="Arial"/>
          <w:color w:val="1E1D1E"/>
          <w:sz w:val="18"/>
          <w:szCs w:val="18"/>
        </w:rPr>
        <w:t>ополнить статью 25 частью 9 следующего содержания:</w:t>
      </w:r>
      <w:r>
        <w:rPr>
          <w:rFonts w:ascii="Arial" w:hAnsi="Arial" w:cs="Arial"/>
          <w:color w:val="1E1D1E"/>
          <w:sz w:val="18"/>
          <w:szCs w:val="18"/>
        </w:rPr>
        <w:br/>
        <w:t>«9.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настоящим уставом в соответствии с федеральными законами и законами Калужской области.</w:t>
      </w:r>
      <w:r>
        <w:rPr>
          <w:rFonts w:ascii="Arial" w:hAnsi="Arial" w:cs="Arial"/>
          <w:color w:val="1E1D1E"/>
          <w:sz w:val="18"/>
          <w:szCs w:val="18"/>
        </w:rPr>
        <w:br/>
        <w:t>Депутат представительного органа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12 Пункт 7 статьи 26 изложить в новой редакции:</w:t>
      </w:r>
      <w:r>
        <w:rPr>
          <w:rFonts w:ascii="Arial" w:hAnsi="Arial" w:cs="Arial"/>
          <w:color w:val="1E1D1E"/>
          <w:sz w:val="18"/>
          <w:szCs w:val="18"/>
        </w:rPr>
        <w:b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w:t>
      </w:r>
      <w:proofErr w:type="gramEnd"/>
      <w:r>
        <w:rPr>
          <w:rFonts w:ascii="Arial" w:hAnsi="Arial" w:cs="Arial"/>
          <w:color w:val="1E1D1E"/>
          <w:sz w:val="18"/>
          <w:szCs w:val="18"/>
        </w:rPr>
        <w:t xml:space="preserve">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13 Подпункт 8 части 1 статьи 29 изложить в новой редакции:</w:t>
      </w:r>
      <w:r>
        <w:rPr>
          <w:rFonts w:ascii="Arial" w:hAnsi="Arial" w:cs="Arial"/>
          <w:color w:val="1E1D1E"/>
          <w:sz w:val="18"/>
          <w:szCs w:val="18"/>
        </w:rPr>
        <w:b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w:t>
      </w:r>
      <w:proofErr w:type="gramEnd"/>
      <w:r>
        <w:rPr>
          <w:rFonts w:ascii="Arial" w:hAnsi="Arial" w:cs="Arial"/>
          <w:color w:val="1E1D1E"/>
          <w:sz w:val="18"/>
          <w:szCs w:val="18"/>
        </w:rPr>
        <w:t xml:space="preserve">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14</w:t>
      </w:r>
      <w:proofErr w:type="gramStart"/>
      <w:r>
        <w:rPr>
          <w:rFonts w:ascii="Arial" w:hAnsi="Arial" w:cs="Arial"/>
          <w:color w:val="1E1D1E"/>
          <w:sz w:val="18"/>
          <w:szCs w:val="18"/>
        </w:rPr>
        <w:t xml:space="preserve"> Д</w:t>
      </w:r>
      <w:proofErr w:type="gramEnd"/>
      <w:r>
        <w:rPr>
          <w:rFonts w:ascii="Arial" w:hAnsi="Arial" w:cs="Arial"/>
          <w:color w:val="1E1D1E"/>
          <w:sz w:val="18"/>
          <w:szCs w:val="18"/>
        </w:rPr>
        <w:t>ополнить часть 1 статьи 29 подпунктами 12,13,14 следующего содержания:</w:t>
      </w:r>
      <w:r>
        <w:rPr>
          <w:rFonts w:ascii="Arial" w:hAnsi="Arial" w:cs="Arial"/>
          <w:color w:val="1E1D1E"/>
          <w:sz w:val="18"/>
          <w:szCs w:val="18"/>
        </w:rPr>
        <w:br/>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Arial" w:hAnsi="Arial" w:cs="Arial"/>
          <w:color w:val="1E1D1E"/>
          <w:sz w:val="18"/>
          <w:szCs w:val="18"/>
        </w:rPr>
        <w:br/>
        <w:t>13) утраты сельским поселением статуса муниципального образования в связи с его объединением с городским округом;</w:t>
      </w:r>
      <w:r>
        <w:rPr>
          <w:rFonts w:ascii="Arial" w:hAnsi="Arial" w:cs="Arial"/>
          <w:color w:val="1E1D1E"/>
          <w:sz w:val="18"/>
          <w:szCs w:val="18"/>
        </w:rPr>
        <w:b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15 Часть 6 статьи 33 изложить в новой редакции:</w:t>
      </w:r>
      <w:r>
        <w:rPr>
          <w:rFonts w:ascii="Arial" w:hAnsi="Arial" w:cs="Arial"/>
          <w:color w:val="1E1D1E"/>
          <w:sz w:val="18"/>
          <w:szCs w:val="18"/>
        </w:rPr>
        <w:b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16 Подпункт 9 части 1 статьи 35 изложить в новой редакции:</w:t>
      </w:r>
      <w:r>
        <w:rPr>
          <w:rFonts w:ascii="Arial" w:hAnsi="Arial" w:cs="Arial"/>
          <w:color w:val="1E1D1E"/>
          <w:sz w:val="18"/>
          <w:szCs w:val="18"/>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w:t>
      </w:r>
      <w:proofErr w:type="gramEnd"/>
      <w:r>
        <w:rPr>
          <w:rFonts w:ascii="Arial" w:hAnsi="Arial" w:cs="Arial"/>
          <w:color w:val="1E1D1E"/>
          <w:sz w:val="18"/>
          <w:szCs w:val="18"/>
        </w:rPr>
        <w:t xml:space="preserve">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proofErr w:type="gramStart"/>
      <w:r>
        <w:rPr>
          <w:rFonts w:ascii="Arial" w:hAnsi="Arial" w:cs="Arial"/>
          <w:color w:val="1E1D1E"/>
          <w:sz w:val="18"/>
          <w:szCs w:val="18"/>
        </w:rPr>
        <w:t>17 Часть 1 статьи 35 дополнить подпунктами 11,12, 13 следующего содержания:</w:t>
      </w:r>
      <w:r>
        <w:rPr>
          <w:rFonts w:ascii="Arial" w:hAnsi="Arial" w:cs="Arial"/>
          <w:color w:val="1E1D1E"/>
          <w:sz w:val="18"/>
          <w:szCs w:val="18"/>
        </w:rPr>
        <w:br/>
        <w:t>«11)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Arial" w:hAnsi="Arial" w:cs="Arial"/>
          <w:color w:val="1E1D1E"/>
          <w:sz w:val="18"/>
          <w:szCs w:val="18"/>
        </w:rPr>
        <w:br/>
        <w:t>12) утраты поселением статуса муниципального образования в связи с его объединением с городским округом;</w:t>
      </w:r>
      <w:proofErr w:type="gramEnd"/>
      <w:r>
        <w:rPr>
          <w:rFonts w:ascii="Arial" w:hAnsi="Arial" w:cs="Arial"/>
          <w:color w:val="1E1D1E"/>
          <w:sz w:val="18"/>
          <w:szCs w:val="18"/>
        </w:rPr>
        <w:b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lastRenderedPageBreak/>
        <w:t>18 Статью 36 Устава изложить в новой редакции:</w:t>
      </w:r>
      <w:r>
        <w:rPr>
          <w:rFonts w:ascii="Arial" w:hAnsi="Arial" w:cs="Arial"/>
          <w:color w:val="1E1D1E"/>
          <w:sz w:val="18"/>
          <w:szCs w:val="18"/>
        </w:rPr>
        <w:br/>
        <w:t>«Статья 36. Избирательная комиссия сельского поселения.</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w:t>
      </w:r>
      <w:r>
        <w:rPr>
          <w:rFonts w:ascii="Arial" w:hAnsi="Arial" w:cs="Arial"/>
          <w:color w:val="1E1D1E"/>
          <w:sz w:val="18"/>
          <w:szCs w:val="18"/>
        </w:rPr>
        <w:br/>
        <w:t>Муниципальная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rFonts w:ascii="Arial" w:hAnsi="Arial" w:cs="Arial"/>
          <w:color w:val="1E1D1E"/>
          <w:sz w:val="18"/>
          <w:szCs w:val="18"/>
        </w:rPr>
        <w:br/>
        <w:t>2. Избирательная комиссия муниципального образования формируется в составе 5 членов комиссии с правом решающего голоса. Порядок формирования и полномочия определяются федеральным законом и принимаемым в соответствии с ним законом Калужской области и настоящим Уставом</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19 Части 1 и 3 статьи 37 изложить в новой редакции:</w:t>
      </w:r>
      <w:r>
        <w:rPr>
          <w:rFonts w:ascii="Arial" w:hAnsi="Arial" w:cs="Arial"/>
          <w:color w:val="1E1D1E"/>
          <w:sz w:val="18"/>
          <w:szCs w:val="18"/>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законодательством.</w:t>
      </w:r>
      <w:r>
        <w:rPr>
          <w:rFonts w:ascii="Arial" w:hAnsi="Arial" w:cs="Arial"/>
          <w:color w:val="1E1D1E"/>
          <w:sz w:val="18"/>
          <w:szCs w:val="18"/>
        </w:rPr>
        <w:br/>
        <w:t xml:space="preserve">3. </w:t>
      </w:r>
      <w:proofErr w:type="gramStart"/>
      <w:r>
        <w:rPr>
          <w:rFonts w:ascii="Arial" w:hAnsi="Arial" w:cs="Arial"/>
          <w:color w:val="1E1D1E"/>
          <w:sz w:val="18"/>
          <w:szCs w:val="1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статье 13 Федерального закона № 25-ФЗ от 02.03.2007 года «О муниципальной службе в РФ» в качестве ограничений, связанных с муниципальной службой.</w:t>
      </w:r>
      <w:proofErr w:type="gramEnd"/>
      <w:r>
        <w:rPr>
          <w:rFonts w:ascii="Arial" w:hAnsi="Arial" w:cs="Arial"/>
          <w:color w:val="1E1D1E"/>
          <w:sz w:val="18"/>
          <w:szCs w:val="18"/>
        </w:rPr>
        <w:br/>
        <w:t>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22 Часть 3 статьи 39 Устава изложить в новой редакции:</w:t>
      </w:r>
      <w:r>
        <w:rPr>
          <w:rFonts w:ascii="Arial" w:hAnsi="Arial" w:cs="Arial"/>
          <w:color w:val="1E1D1E"/>
          <w:sz w:val="18"/>
          <w:szCs w:val="18"/>
        </w:rPr>
        <w:br/>
        <w:t xml:space="preserve">«3. </w:t>
      </w:r>
      <w:proofErr w:type="gramStart"/>
      <w:r>
        <w:rPr>
          <w:rFonts w:ascii="Arial" w:hAnsi="Arial" w:cs="Arial"/>
          <w:color w:val="1E1D1E"/>
          <w:sz w:val="18"/>
          <w:szCs w:val="18"/>
        </w:rPr>
        <w:t>Видами муниципальных правовых актов сельского поселения являются: устав, решение, постановление, регламент, программа, положение, правила, распоряжение, приказ.»</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23 Части 4 и 4 статьи 39 Устава объединить и изложить в новой редакции:</w:t>
      </w:r>
      <w:r>
        <w:rPr>
          <w:rFonts w:ascii="Arial" w:hAnsi="Arial" w:cs="Arial"/>
          <w:color w:val="1E1D1E"/>
          <w:sz w:val="18"/>
          <w:szCs w:val="18"/>
        </w:rPr>
        <w:b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r>
        <w:rPr>
          <w:rFonts w:ascii="Arial" w:hAnsi="Arial" w:cs="Arial"/>
          <w:color w:val="1E1D1E"/>
          <w:sz w:val="18"/>
          <w:szCs w:val="18"/>
        </w:rPr>
        <w:br/>
        <w:t>Иные муниципальные правовые акты не должны противоречить настоящему Уставу и правовым актам, принятым на местном референдуме.</w:t>
      </w:r>
      <w:r>
        <w:rPr>
          <w:rFonts w:ascii="Arial" w:hAnsi="Arial" w:cs="Arial"/>
          <w:color w:val="1E1D1E"/>
          <w:sz w:val="18"/>
          <w:szCs w:val="18"/>
        </w:rPr>
        <w:br/>
        <w:t>Представительный орган сельского поселения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Решения представительного органа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24 Подпункт 2 части 1 статьи 45 изложить в новой редакции:</w:t>
      </w:r>
      <w:r>
        <w:rPr>
          <w:rFonts w:ascii="Arial" w:hAnsi="Arial" w:cs="Arial"/>
          <w:color w:val="1E1D1E"/>
          <w:sz w:val="18"/>
          <w:szCs w:val="18"/>
        </w:rPr>
        <w:br/>
        <w:t>«2 автомобильные дороги местного значения в границах населённых пунктов поселения, а также имущество, предназначенное для обслуживания таких автомобильных дорог;</w:t>
      </w:r>
      <w:r>
        <w:rPr>
          <w:rFonts w:ascii="Arial" w:hAnsi="Arial" w:cs="Arial"/>
          <w:color w:val="1E1D1E"/>
          <w:sz w:val="18"/>
          <w:szCs w:val="18"/>
        </w:rPr>
        <w:br/>
      </w:r>
      <w:proofErr w:type="gramStart"/>
      <w:r>
        <w:rPr>
          <w:rFonts w:ascii="Arial" w:hAnsi="Arial" w:cs="Arial"/>
          <w:color w:val="1E1D1E"/>
          <w:sz w:val="18"/>
          <w:szCs w:val="18"/>
        </w:rPr>
        <w:t>25 Дополнить часть 1 статьи 45 подпунктом 20 следующего содержания:</w:t>
      </w:r>
      <w:r>
        <w:rPr>
          <w:rFonts w:ascii="Arial" w:hAnsi="Arial" w:cs="Arial"/>
          <w:color w:val="1E1D1E"/>
          <w:sz w:val="18"/>
          <w:szCs w:val="18"/>
        </w:rPr>
        <w:b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26</w:t>
      </w:r>
      <w:proofErr w:type="gramStart"/>
      <w:r>
        <w:rPr>
          <w:rFonts w:ascii="Arial" w:hAnsi="Arial" w:cs="Arial"/>
          <w:color w:val="1E1D1E"/>
          <w:sz w:val="18"/>
          <w:szCs w:val="18"/>
        </w:rPr>
        <w:t xml:space="preserve"> Д</w:t>
      </w:r>
      <w:proofErr w:type="gramEnd"/>
      <w:r>
        <w:rPr>
          <w:rFonts w:ascii="Arial" w:hAnsi="Arial" w:cs="Arial"/>
          <w:color w:val="1E1D1E"/>
          <w:sz w:val="18"/>
          <w:szCs w:val="18"/>
        </w:rPr>
        <w:t>ополнить статью 45 пунктом 2 следующего содержания:</w:t>
      </w:r>
      <w:r>
        <w:rPr>
          <w:rFonts w:ascii="Arial" w:hAnsi="Arial" w:cs="Arial"/>
          <w:color w:val="1E1D1E"/>
          <w:sz w:val="18"/>
          <w:szCs w:val="18"/>
        </w:rPr>
        <w:br/>
        <w:t xml:space="preserve">«1.2. </w:t>
      </w:r>
      <w:proofErr w:type="gramStart"/>
      <w:r>
        <w:rPr>
          <w:rFonts w:ascii="Arial" w:hAnsi="Arial" w:cs="Arial"/>
          <w:color w:val="1E1D1E"/>
          <w:sz w:val="18"/>
          <w:szCs w:val="18"/>
        </w:rPr>
        <w:t>В собственности сельского поселения находится имущество:</w:t>
      </w:r>
      <w:r>
        <w:rPr>
          <w:rFonts w:ascii="Arial" w:hAnsi="Arial" w:cs="Arial"/>
          <w:color w:val="1E1D1E"/>
          <w:sz w:val="18"/>
          <w:szCs w:val="18"/>
        </w:rPr>
        <w:br/>
        <w:t>-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РФ»;</w:t>
      </w:r>
      <w:proofErr w:type="gramEnd"/>
      <w:r>
        <w:rPr>
          <w:rFonts w:ascii="Arial" w:hAnsi="Arial" w:cs="Arial"/>
          <w:color w:val="1E1D1E"/>
          <w:sz w:val="18"/>
          <w:szCs w:val="18"/>
        </w:rPr>
        <w:b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27 Часть 1 статьи 51 изложить в новой редакции:</w:t>
      </w:r>
      <w:r>
        <w:rPr>
          <w:rFonts w:ascii="Arial" w:hAnsi="Arial" w:cs="Arial"/>
          <w:color w:val="1E1D1E"/>
          <w:sz w:val="18"/>
          <w:szCs w:val="18"/>
        </w:rPr>
        <w:br/>
        <w:t>«1. Расходы местного бюджета осуществляются в формах, предусмотренных Бюджетным кодексом Российской Федерации.</w:t>
      </w:r>
      <w:r>
        <w:rPr>
          <w:rFonts w:ascii="Arial" w:hAnsi="Arial" w:cs="Arial"/>
          <w:color w:val="1E1D1E"/>
          <w:sz w:val="18"/>
          <w:szCs w:val="18"/>
        </w:rPr>
        <w:br/>
        <w:t>Администрация сельского поселения определяет порядок ведения и ведет реестр расходных обязательств сельского поселения в соответствии с требованиями Бюджетного кодекса Российской Федерации</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lastRenderedPageBreak/>
        <w:t>28 Часть 2 статьи 52 дополнить предложением следующего содержания:</w:t>
      </w:r>
      <w:r>
        <w:rPr>
          <w:rFonts w:ascii="Arial" w:hAnsi="Arial" w:cs="Arial"/>
          <w:color w:val="1E1D1E"/>
          <w:sz w:val="18"/>
          <w:szCs w:val="18"/>
        </w:rPr>
        <w:b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29 Часть 2 статьи 54 изложить в новой редакции:</w:t>
      </w:r>
      <w:r>
        <w:rPr>
          <w:rFonts w:ascii="Arial" w:hAnsi="Arial" w:cs="Arial"/>
          <w:color w:val="1E1D1E"/>
          <w:sz w:val="18"/>
          <w:szCs w:val="18"/>
        </w:rPr>
        <w:br/>
        <w:t>«2. Порядок и сроки разработки бюджета муниципального образования, а также перечень документов и материалов, обязательных для представления с проектом, определяются Положением о бюджетном процессе в сельском поселении, утвержденным представительным органом сельского поселения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30</w:t>
      </w:r>
      <w:proofErr w:type="gramStart"/>
      <w:r>
        <w:rPr>
          <w:rFonts w:ascii="Arial" w:hAnsi="Arial" w:cs="Arial"/>
          <w:color w:val="1E1D1E"/>
          <w:sz w:val="18"/>
          <w:szCs w:val="18"/>
        </w:rPr>
        <w:t xml:space="preserve"> И</w:t>
      </w:r>
      <w:proofErr w:type="gramEnd"/>
      <w:r>
        <w:rPr>
          <w:rFonts w:ascii="Arial" w:hAnsi="Arial" w:cs="Arial"/>
          <w:color w:val="1E1D1E"/>
          <w:sz w:val="18"/>
          <w:szCs w:val="18"/>
        </w:rPr>
        <w:t>сключить из текста Устава часть 3 статьи 54.</w:t>
      </w:r>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31 Часть 1 статьи 55 изложить в новой редакции:</w:t>
      </w:r>
      <w:r>
        <w:rPr>
          <w:rFonts w:ascii="Arial" w:hAnsi="Arial" w:cs="Arial"/>
          <w:color w:val="1E1D1E"/>
          <w:sz w:val="18"/>
          <w:szCs w:val="18"/>
        </w:rPr>
        <w:br/>
        <w:t>«1. Глава администрации сельского поселения вносит проект местного бюджета на рассмотрение представительного органа местного самоуправления не позднее 15 ноября текущего года.</w:t>
      </w:r>
      <w:r>
        <w:rPr>
          <w:rFonts w:ascii="Arial" w:hAnsi="Arial" w:cs="Arial"/>
          <w:color w:val="1E1D1E"/>
          <w:sz w:val="18"/>
          <w:szCs w:val="18"/>
        </w:rPr>
        <w:br/>
        <w:t>Одновременно с проектом местного бюджета представительному органу сельского поселения представляются документы и материалы, предусмотренные Положением о бюджетном процессе в сельском поселении, утвержденным представительным органом сельского поселения</w:t>
      </w:r>
      <w:proofErr w:type="gramStart"/>
      <w:r>
        <w:rPr>
          <w:rFonts w:ascii="Arial" w:hAnsi="Arial" w:cs="Arial"/>
          <w:color w:val="1E1D1E"/>
          <w:sz w:val="18"/>
          <w:szCs w:val="18"/>
        </w:rPr>
        <w:t>.»</w:t>
      </w:r>
      <w:proofErr w:type="gramEnd"/>
    </w:p>
    <w:p w:rsidR="00CD37B1" w:rsidRDefault="00CD37B1" w:rsidP="00CD37B1">
      <w:pPr>
        <w:pStyle w:val="a3"/>
        <w:shd w:val="clear" w:color="auto" w:fill="FFFFFF"/>
        <w:spacing w:before="0" w:beforeAutospacing="0" w:after="144" w:afterAutospacing="0"/>
        <w:jc w:val="both"/>
        <w:rPr>
          <w:rFonts w:ascii="Arial" w:hAnsi="Arial" w:cs="Arial"/>
          <w:color w:val="1E1D1E"/>
          <w:sz w:val="18"/>
          <w:szCs w:val="18"/>
        </w:rPr>
      </w:pPr>
      <w:r>
        <w:rPr>
          <w:rFonts w:ascii="Arial" w:hAnsi="Arial" w:cs="Arial"/>
          <w:color w:val="1E1D1E"/>
          <w:sz w:val="18"/>
          <w:szCs w:val="18"/>
        </w:rPr>
        <w:t>32 Части 4,5,6,7 статьи 56 исключить из текста Устава, а часть 8 считать частью 4.</w:t>
      </w:r>
    </w:p>
    <w:p w:rsidR="009F6108" w:rsidRDefault="009F6108"/>
    <w:sectPr w:rsidR="009F6108" w:rsidSect="009F6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37B1"/>
    <w:rsid w:val="00191F7B"/>
    <w:rsid w:val="009F6108"/>
    <w:rsid w:val="00CD3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7B1"/>
    <w:rPr>
      <w:b/>
      <w:bCs/>
    </w:rPr>
  </w:style>
</w:styles>
</file>

<file path=word/webSettings.xml><?xml version="1.0" encoding="utf-8"?>
<w:webSettings xmlns:r="http://schemas.openxmlformats.org/officeDocument/2006/relationships" xmlns:w="http://schemas.openxmlformats.org/wordprocessingml/2006/main">
  <w:divs>
    <w:div w:id="6355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3038</Words>
  <Characters>17322</Characters>
  <Application>Microsoft Office Word</Application>
  <DocSecurity>0</DocSecurity>
  <Lines>144</Lines>
  <Paragraphs>40</Paragraphs>
  <ScaleCrop>false</ScaleCrop>
  <Company>Microsoft</Company>
  <LinksUpToDate>false</LinksUpToDate>
  <CharactersWithSpaces>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2023-04-25T06:51:00Z</dcterms:created>
  <dcterms:modified xsi:type="dcterms:W3CDTF">2023-04-25T06:52:00Z</dcterms:modified>
</cp:coreProperties>
</file>