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АДМИНИСТРАЦИЯ сельского поселения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44B30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65A" w:rsidRPr="00D44B30" w:rsidRDefault="00CF765A" w:rsidP="00CF76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765A" w:rsidRPr="00D44B30" w:rsidRDefault="00CF765A" w:rsidP="00CF76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765A" w:rsidRPr="00D44B30" w:rsidRDefault="00511E7E" w:rsidP="00CF765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от  </w:t>
      </w:r>
      <w:r w:rsidR="009A100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52082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5924DF" w:rsidRPr="00D44B30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952082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924DF" w:rsidRPr="00D44B3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95208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9A1005">
        <w:rPr>
          <w:rFonts w:ascii="Times New Roman" w:eastAsia="Times New Roman" w:hAnsi="Times New Roman" w:cs="Times New Roman"/>
          <w:b/>
          <w:sz w:val="28"/>
          <w:szCs w:val="28"/>
        </w:rPr>
        <w:t>№ 45</w:t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4B30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CF765A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11E7E" w:rsidRPr="00D44B30" w:rsidRDefault="00511E7E" w:rsidP="00511E7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</w:p>
    <w:p w:rsidR="00511E7E" w:rsidRPr="00D44B30" w:rsidRDefault="00511E7E" w:rsidP="00511E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основных направлениях </w:t>
      </w:r>
      <w:proofErr w:type="gramStart"/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бюджетной</w:t>
      </w:r>
      <w:proofErr w:type="gramEnd"/>
    </w:p>
    <w:p w:rsidR="00CF765A" w:rsidRPr="00D44B30" w:rsidRDefault="00511E7E" w:rsidP="00CF76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и налоговой политики </w:t>
      </w:r>
      <w:r w:rsidR="00CF765A" w:rsidRPr="00D44B30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F765A" w:rsidRPr="00D44B30" w:rsidRDefault="00CF765A" w:rsidP="00511E7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>«деревня Рябцево»</w:t>
      </w:r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>на  201</w:t>
      </w:r>
      <w:r w:rsidR="00952082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</w:t>
      </w:r>
      <w:proofErr w:type="gramStart"/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proofErr w:type="gramEnd"/>
      <w:r w:rsidR="00511E7E"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плановый </w:t>
      </w:r>
    </w:p>
    <w:p w:rsidR="00511E7E" w:rsidRPr="00D44B30" w:rsidRDefault="00511E7E" w:rsidP="00D63E9F">
      <w:pPr>
        <w:tabs>
          <w:tab w:val="left" w:pos="3855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период 201</w:t>
      </w:r>
      <w:r w:rsidR="00952082">
        <w:rPr>
          <w:rFonts w:ascii="Times New Roman" w:eastAsia="Times New Roman" w:hAnsi="Times New Roman" w:cs="Times New Roman"/>
          <w:b/>
          <w:sz w:val="28"/>
          <w:szCs w:val="28"/>
        </w:rPr>
        <w:t>9 и 2020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D63E9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511E7E" w:rsidRPr="00D44B30" w:rsidRDefault="00511E7E" w:rsidP="00511E7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1E7E" w:rsidRPr="00D44B30" w:rsidRDefault="00511E7E" w:rsidP="00D44B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E7E" w:rsidRPr="00D44B30" w:rsidRDefault="00511E7E" w:rsidP="00D44B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sz w:val="28"/>
          <w:szCs w:val="28"/>
        </w:rPr>
        <w:t>Рассмотрев основные направления бюджетной и налоговой политики</w:t>
      </w:r>
      <w:r w:rsidR="00CF765A" w:rsidRPr="00D44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65A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952082">
        <w:rPr>
          <w:rFonts w:ascii="Times New Roman" w:eastAsia="Times New Roman" w:hAnsi="Times New Roman" w:cs="Times New Roman"/>
          <w:sz w:val="28"/>
          <w:szCs w:val="28"/>
        </w:rPr>
        <w:t>8 год и на плановый период 2019</w:t>
      </w:r>
      <w:r w:rsidR="00A474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2082">
        <w:rPr>
          <w:rFonts w:ascii="Times New Roman" w:eastAsia="Times New Roman" w:hAnsi="Times New Roman" w:cs="Times New Roman"/>
          <w:sz w:val="28"/>
          <w:szCs w:val="28"/>
        </w:rPr>
        <w:t>и 2020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годов, </w:t>
      </w:r>
      <w:r w:rsidR="00CF765A" w:rsidRPr="00D44B30">
        <w:rPr>
          <w:rFonts w:ascii="Times New Roman" w:hAnsi="Times New Roman" w:cs="Times New Roman"/>
          <w:sz w:val="28"/>
          <w:szCs w:val="28"/>
        </w:rPr>
        <w:t xml:space="preserve">администрация сельского  поселения «деревня Рябцево» </w:t>
      </w:r>
      <w:r w:rsidRPr="00D44B30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1E7E" w:rsidRPr="00D44B30" w:rsidRDefault="00511E7E" w:rsidP="00D44B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sz w:val="28"/>
          <w:szCs w:val="28"/>
        </w:rPr>
        <w:tab/>
        <w:t xml:space="preserve">1.Одобрить основные направления бюджетной и налоговой политики   </w:t>
      </w:r>
      <w:r w:rsidR="00CF765A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95208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201</w:t>
      </w:r>
      <w:r w:rsidR="00952082">
        <w:rPr>
          <w:rFonts w:ascii="Times New Roman" w:eastAsia="Times New Roman" w:hAnsi="Times New Roman" w:cs="Times New Roman"/>
          <w:sz w:val="28"/>
          <w:szCs w:val="28"/>
        </w:rPr>
        <w:t>9 и 2020</w:t>
      </w:r>
      <w:r w:rsidRPr="00D44B3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991E91" w:rsidRPr="00D44B30" w:rsidRDefault="00991E91" w:rsidP="00D44B3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2. Контроль исполнения настоящего постановления оставляю за собой. </w:t>
      </w:r>
    </w:p>
    <w:p w:rsidR="00511E7E" w:rsidRDefault="00511E7E" w:rsidP="00D44B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412E" w:rsidRPr="00D44B30" w:rsidRDefault="0028412E" w:rsidP="00D44B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E7E" w:rsidRDefault="00511E7E" w:rsidP="00CF765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B3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8412E" w:rsidRPr="00D44B30" w:rsidRDefault="0028412E" w:rsidP="00CF765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4B30" w:rsidRPr="00D44B30" w:rsidRDefault="00D44B30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CF765A" w:rsidRPr="00D44B30" w:rsidRDefault="00CF765A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</w:t>
      </w:r>
      <w:r w:rsidR="00D44B30" w:rsidRPr="00D44B30">
        <w:rPr>
          <w:rFonts w:ascii="Times New Roman" w:hAnsi="Times New Roman"/>
          <w:b/>
          <w:sz w:val="28"/>
          <w:szCs w:val="28"/>
        </w:rPr>
        <w:t>а</w:t>
      </w:r>
      <w:r w:rsidRPr="00D44B30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CF765A" w:rsidRPr="00D44B30" w:rsidRDefault="00CF765A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44B30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="00D44B30">
        <w:rPr>
          <w:rFonts w:ascii="Times New Roman" w:hAnsi="Times New Roman"/>
          <w:b/>
          <w:sz w:val="28"/>
          <w:szCs w:val="28"/>
        </w:rPr>
        <w:tab/>
      </w:r>
      <w:r w:rsidR="00A474BD">
        <w:rPr>
          <w:rFonts w:ascii="Times New Roman" w:hAnsi="Times New Roman"/>
          <w:b/>
          <w:sz w:val="28"/>
          <w:szCs w:val="28"/>
        </w:rPr>
        <w:t xml:space="preserve">   </w:t>
      </w:r>
      <w:r w:rsidR="00D44B30">
        <w:rPr>
          <w:rFonts w:ascii="Times New Roman" w:hAnsi="Times New Roman"/>
          <w:b/>
          <w:sz w:val="28"/>
          <w:szCs w:val="28"/>
        </w:rPr>
        <w:tab/>
      </w:r>
      <w:r w:rsidR="00A474BD">
        <w:rPr>
          <w:rFonts w:ascii="Times New Roman" w:hAnsi="Times New Roman"/>
          <w:b/>
          <w:sz w:val="28"/>
          <w:szCs w:val="28"/>
        </w:rPr>
        <w:t xml:space="preserve">       </w:t>
      </w:r>
      <w:r w:rsidRPr="00D44B30">
        <w:rPr>
          <w:rFonts w:ascii="Times New Roman" w:hAnsi="Times New Roman"/>
          <w:b/>
          <w:sz w:val="28"/>
          <w:szCs w:val="28"/>
        </w:rPr>
        <w:t xml:space="preserve">В.А. Карнюшкина                                                 </w:t>
      </w:r>
    </w:p>
    <w:p w:rsidR="00CF765A" w:rsidRPr="00D44B30" w:rsidRDefault="00CF765A" w:rsidP="00CF765A">
      <w:pPr>
        <w:rPr>
          <w:rFonts w:ascii="Times New Roman" w:hAnsi="Times New Roman" w:cs="Times New Roman"/>
          <w:sz w:val="28"/>
          <w:szCs w:val="28"/>
        </w:rPr>
      </w:pPr>
    </w:p>
    <w:p w:rsidR="006F79DA" w:rsidRDefault="006F79DA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412E" w:rsidRPr="00D44B30" w:rsidRDefault="0028412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511E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8412E" w:rsidRPr="00D44B30" w:rsidRDefault="0028412E" w:rsidP="00511E7E">
      <w:pPr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D44B30">
      <w:pPr>
        <w:tabs>
          <w:tab w:val="left" w:pos="4962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4B3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</w:t>
      </w:r>
      <w:r w:rsidR="00CF765A" w:rsidRPr="00D44B30">
        <w:rPr>
          <w:rFonts w:ascii="Times New Roman" w:hAnsi="Times New Roman" w:cs="Times New Roman"/>
          <w:sz w:val="24"/>
          <w:szCs w:val="24"/>
        </w:rPr>
        <w:t xml:space="preserve"> </w:t>
      </w:r>
      <w:r w:rsidR="00D44B30" w:rsidRPr="00D44B30">
        <w:rPr>
          <w:rFonts w:ascii="Times New Roman" w:hAnsi="Times New Roman" w:cs="Times New Roman"/>
          <w:sz w:val="24"/>
          <w:szCs w:val="24"/>
        </w:rPr>
        <w:t>Приложение  к</w:t>
      </w:r>
      <w:r w:rsidR="00CF765A" w:rsidRPr="00D44B30">
        <w:rPr>
          <w:rFonts w:ascii="Times New Roman" w:hAnsi="Times New Roman" w:cs="Times New Roman"/>
          <w:sz w:val="24"/>
          <w:szCs w:val="24"/>
        </w:rPr>
        <w:t xml:space="preserve"> </w:t>
      </w:r>
      <w:r w:rsidRPr="00D44B30">
        <w:rPr>
          <w:rFonts w:ascii="Times New Roman" w:hAnsi="Times New Roman" w:cs="Times New Roman"/>
          <w:sz w:val="24"/>
          <w:szCs w:val="24"/>
        </w:rPr>
        <w:t xml:space="preserve">постановлению   </w:t>
      </w:r>
    </w:p>
    <w:p w:rsidR="00CF765A" w:rsidRPr="00D44B30" w:rsidRDefault="00511E7E" w:rsidP="00CF76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4B30">
        <w:rPr>
          <w:rFonts w:ascii="Times New Roman" w:hAnsi="Times New Roman" w:cs="Times New Roman"/>
          <w:sz w:val="24"/>
          <w:szCs w:val="24"/>
        </w:rPr>
        <w:t>администрации</w:t>
      </w:r>
      <w:r w:rsidR="00CF765A" w:rsidRPr="00D44B3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511E7E" w:rsidRPr="00D44B30" w:rsidRDefault="00CF765A" w:rsidP="00CF76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4B30">
        <w:rPr>
          <w:rFonts w:ascii="Times New Roman" w:hAnsi="Times New Roman" w:cs="Times New Roman"/>
          <w:sz w:val="24"/>
          <w:szCs w:val="24"/>
        </w:rPr>
        <w:t>«деревня Рябцево»</w:t>
      </w:r>
    </w:p>
    <w:p w:rsidR="00511E7E" w:rsidRPr="00D44B30" w:rsidRDefault="00D44B30" w:rsidP="00D063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06390" w:rsidRPr="00D44B30">
        <w:rPr>
          <w:rFonts w:ascii="Times New Roman" w:hAnsi="Times New Roman" w:cs="Times New Roman"/>
          <w:sz w:val="24"/>
          <w:szCs w:val="24"/>
        </w:rPr>
        <w:t>т</w:t>
      </w:r>
      <w:r w:rsidR="0002161E">
        <w:rPr>
          <w:rFonts w:ascii="Times New Roman" w:hAnsi="Times New Roman" w:cs="Times New Roman"/>
          <w:sz w:val="24"/>
          <w:szCs w:val="24"/>
        </w:rPr>
        <w:t xml:space="preserve"> 15</w:t>
      </w:r>
      <w:r w:rsidR="00952082">
        <w:rPr>
          <w:rFonts w:ascii="Times New Roman" w:hAnsi="Times New Roman" w:cs="Times New Roman"/>
          <w:sz w:val="24"/>
          <w:szCs w:val="24"/>
        </w:rPr>
        <w:t>.</w:t>
      </w:r>
      <w:r w:rsidR="005924DF" w:rsidRPr="00D44B30">
        <w:rPr>
          <w:rFonts w:ascii="Times New Roman" w:hAnsi="Times New Roman" w:cs="Times New Roman"/>
          <w:sz w:val="24"/>
          <w:szCs w:val="24"/>
        </w:rPr>
        <w:t>0</w:t>
      </w:r>
      <w:r w:rsidR="00952082">
        <w:rPr>
          <w:rFonts w:ascii="Times New Roman" w:hAnsi="Times New Roman" w:cs="Times New Roman"/>
          <w:sz w:val="24"/>
          <w:szCs w:val="24"/>
        </w:rPr>
        <w:t>9</w:t>
      </w:r>
      <w:r w:rsidR="005924DF" w:rsidRPr="00D44B30">
        <w:rPr>
          <w:rFonts w:ascii="Times New Roman" w:hAnsi="Times New Roman" w:cs="Times New Roman"/>
          <w:sz w:val="24"/>
          <w:szCs w:val="24"/>
        </w:rPr>
        <w:t>.</w:t>
      </w:r>
      <w:r w:rsidR="00D06390" w:rsidRPr="00D44B30">
        <w:rPr>
          <w:rFonts w:ascii="Times New Roman" w:hAnsi="Times New Roman" w:cs="Times New Roman"/>
          <w:sz w:val="24"/>
          <w:szCs w:val="24"/>
        </w:rPr>
        <w:t>201</w:t>
      </w:r>
      <w:r w:rsidR="00952082">
        <w:rPr>
          <w:rFonts w:ascii="Times New Roman" w:hAnsi="Times New Roman" w:cs="Times New Roman"/>
          <w:sz w:val="24"/>
          <w:szCs w:val="24"/>
        </w:rPr>
        <w:t>7</w:t>
      </w:r>
      <w:r w:rsidR="00D06390" w:rsidRPr="00D44B30">
        <w:rPr>
          <w:rFonts w:ascii="Times New Roman" w:hAnsi="Times New Roman" w:cs="Times New Roman"/>
          <w:sz w:val="24"/>
          <w:szCs w:val="24"/>
        </w:rPr>
        <w:t>г. №</w:t>
      </w:r>
      <w:r w:rsidR="009A1005">
        <w:rPr>
          <w:rFonts w:ascii="Times New Roman" w:hAnsi="Times New Roman" w:cs="Times New Roman"/>
          <w:sz w:val="24"/>
          <w:szCs w:val="24"/>
        </w:rPr>
        <w:t>45</w:t>
      </w:r>
      <w:r w:rsidR="00511E7E" w:rsidRPr="00D44B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511E7E" w:rsidRPr="00D44B30" w:rsidRDefault="00511E7E" w:rsidP="00511E7E">
      <w:pPr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511E7E" w:rsidRPr="00D44B30" w:rsidRDefault="00511E7E" w:rsidP="0040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  <w:r w:rsidR="00D06390" w:rsidRPr="00D44B30">
        <w:rPr>
          <w:rFonts w:ascii="Times New Roman" w:hAnsi="Times New Roman" w:cs="Times New Roman"/>
          <w:b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952082">
        <w:rPr>
          <w:rFonts w:ascii="Times New Roman" w:hAnsi="Times New Roman" w:cs="Times New Roman"/>
          <w:b/>
          <w:sz w:val="28"/>
          <w:szCs w:val="28"/>
        </w:rPr>
        <w:t>8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</w:p>
    <w:p w:rsidR="00511E7E" w:rsidRPr="00D44B30" w:rsidRDefault="00511E7E" w:rsidP="004044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952082">
        <w:rPr>
          <w:rFonts w:ascii="Times New Roman" w:hAnsi="Times New Roman" w:cs="Times New Roman"/>
          <w:b/>
          <w:sz w:val="28"/>
          <w:szCs w:val="28"/>
        </w:rPr>
        <w:t>9 и 2020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1E7E" w:rsidRPr="00D44B30" w:rsidRDefault="00511E7E" w:rsidP="00D0639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4B30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 xml:space="preserve"> определяет основные ориентиры и подходы к формированию бюджета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 xml:space="preserve"> на трехлетний период и направлена на </w:t>
      </w:r>
      <w:r w:rsidRPr="00D44B30">
        <w:rPr>
          <w:rFonts w:ascii="Times New Roman" w:hAnsi="Times New Roman" w:cs="Times New Roman"/>
          <w:bCs/>
          <w:sz w:val="28"/>
          <w:szCs w:val="28"/>
        </w:rPr>
        <w:t xml:space="preserve">обеспечение дальнейшего роста экономического потенциала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bCs/>
          <w:sz w:val="28"/>
          <w:szCs w:val="28"/>
        </w:rPr>
        <w:t xml:space="preserve">,  адресное решение социальных проблем, </w:t>
      </w:r>
      <w:r w:rsidR="00991E91" w:rsidRPr="00D44B30">
        <w:rPr>
          <w:rFonts w:ascii="Times New Roman" w:hAnsi="Times New Roman" w:cs="Times New Roman"/>
          <w:bCs/>
          <w:sz w:val="28"/>
          <w:szCs w:val="28"/>
        </w:rPr>
        <w:t xml:space="preserve">повышение качества муниципальных услуг, </w:t>
      </w:r>
      <w:r w:rsidRPr="00D44B30">
        <w:rPr>
          <w:rFonts w:ascii="Times New Roman" w:hAnsi="Times New Roman" w:cs="Times New Roman"/>
          <w:bCs/>
          <w:sz w:val="28"/>
          <w:szCs w:val="28"/>
        </w:rPr>
        <w:t xml:space="preserve">достижение конкретных общественно значимых результатов, стимулирование инновационного развития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Рябцево».</w:t>
      </w:r>
      <w:proofErr w:type="gramEnd"/>
    </w:p>
    <w:p w:rsidR="00511E7E" w:rsidRPr="00D44B30" w:rsidRDefault="00511E7E" w:rsidP="00194B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B3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. Основные задачи бюджетной и налоговой политики </w:t>
      </w:r>
      <w:r w:rsidR="00D06390" w:rsidRPr="00D44B30">
        <w:rPr>
          <w:rFonts w:ascii="Times New Roman" w:hAnsi="Times New Roman" w:cs="Times New Roman"/>
          <w:b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952082">
        <w:rPr>
          <w:rFonts w:ascii="Times New Roman" w:hAnsi="Times New Roman" w:cs="Times New Roman"/>
          <w:b/>
          <w:sz w:val="28"/>
          <w:szCs w:val="28"/>
        </w:rPr>
        <w:t>8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952082">
        <w:rPr>
          <w:rFonts w:ascii="Times New Roman" w:hAnsi="Times New Roman" w:cs="Times New Roman"/>
          <w:b/>
          <w:sz w:val="28"/>
          <w:szCs w:val="28"/>
        </w:rPr>
        <w:t>9 и 2020</w:t>
      </w:r>
      <w:r w:rsidRPr="00D44B3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11E7E" w:rsidRPr="00D44B30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Разработка и утверждение  бюджета </w:t>
      </w:r>
      <w:r w:rsidR="00D06390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hAnsi="Times New Roman" w:cs="Times New Roman"/>
          <w:sz w:val="28"/>
          <w:szCs w:val="28"/>
        </w:rPr>
        <w:t>на 201</w:t>
      </w:r>
      <w:r w:rsidR="00952082">
        <w:rPr>
          <w:rFonts w:ascii="Times New Roman" w:hAnsi="Times New Roman" w:cs="Times New Roman"/>
          <w:sz w:val="28"/>
          <w:szCs w:val="28"/>
        </w:rPr>
        <w:t>8</w:t>
      </w:r>
      <w:r w:rsidRPr="00D44B3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952082">
        <w:rPr>
          <w:rFonts w:ascii="Times New Roman" w:hAnsi="Times New Roman" w:cs="Times New Roman"/>
          <w:sz w:val="28"/>
          <w:szCs w:val="28"/>
        </w:rPr>
        <w:t>9 и 2020</w:t>
      </w:r>
      <w:r w:rsidRPr="00D44B30">
        <w:rPr>
          <w:rFonts w:ascii="Times New Roman" w:hAnsi="Times New Roman" w:cs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</w:t>
      </w:r>
      <w:r w:rsidR="00D06390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>;</w:t>
      </w:r>
    </w:p>
    <w:p w:rsidR="00511E7E" w:rsidRPr="00D44B30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обеспечение    долгосрочной    сбалансированности     и    устойчивости бюджетной системы </w:t>
      </w:r>
      <w:r w:rsidR="00D06390" w:rsidRPr="00D44B30"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Рябцево» </w:t>
      </w:r>
      <w:r w:rsidRPr="00D44B30">
        <w:rPr>
          <w:rFonts w:ascii="Times New Roman" w:hAnsi="Times New Roman" w:cs="Times New Roman"/>
          <w:sz w:val="28"/>
          <w:szCs w:val="28"/>
        </w:rPr>
        <w:t>как базового принципа ответственной бюджетной политики;</w:t>
      </w:r>
    </w:p>
    <w:p w:rsidR="00511E7E" w:rsidRPr="00D44B30" w:rsidRDefault="00D06390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</w:p>
    <w:p w:rsidR="00511E7E" w:rsidRPr="00D44B30" w:rsidRDefault="00D06390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совершенствование муниципального финансового контроля с целью его ориентации на оценку эффективности бюджетных расходов;</w:t>
      </w:r>
    </w:p>
    <w:p w:rsidR="00D06390" w:rsidRDefault="00511E7E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–  повышение открытости и прозрачности управления общественными финансами.</w:t>
      </w:r>
    </w:p>
    <w:p w:rsidR="0028412E" w:rsidRPr="00D44B30" w:rsidRDefault="0028412E" w:rsidP="00194B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194BD5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  <w:lang w:val="en-US"/>
        </w:rPr>
        <w:lastRenderedPageBreak/>
        <w:t>II</w:t>
      </w:r>
      <w:r w:rsidRPr="00D44B30">
        <w:rPr>
          <w:rFonts w:ascii="Times New Roman" w:hAnsi="Times New Roman"/>
          <w:sz w:val="28"/>
          <w:szCs w:val="28"/>
        </w:rPr>
        <w:t xml:space="preserve">. Основные направления бюджетной и налоговой политики </w:t>
      </w:r>
      <w:r w:rsidR="00D06390" w:rsidRPr="00D44B30">
        <w:rPr>
          <w:rFonts w:ascii="Times New Roman" w:hAnsi="Times New Roman"/>
          <w:sz w:val="28"/>
          <w:szCs w:val="28"/>
        </w:rPr>
        <w:t>сельского поселения «деревня Рябцево</w:t>
      </w:r>
      <w:proofErr w:type="gramStart"/>
      <w:r w:rsidR="00D06390" w:rsidRPr="00D44B30">
        <w:rPr>
          <w:rFonts w:ascii="Times New Roman" w:hAnsi="Times New Roman"/>
          <w:sz w:val="28"/>
          <w:szCs w:val="28"/>
        </w:rPr>
        <w:t xml:space="preserve">» </w:t>
      </w:r>
      <w:r w:rsidRPr="00D44B30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D44B30">
        <w:rPr>
          <w:rFonts w:ascii="Times New Roman" w:hAnsi="Times New Roman"/>
          <w:sz w:val="28"/>
          <w:szCs w:val="28"/>
        </w:rPr>
        <w:t xml:space="preserve"> 201</w:t>
      </w:r>
      <w:r w:rsidR="00952082">
        <w:rPr>
          <w:rFonts w:ascii="Times New Roman" w:hAnsi="Times New Roman"/>
          <w:sz w:val="28"/>
          <w:szCs w:val="28"/>
        </w:rPr>
        <w:t>8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952082">
        <w:rPr>
          <w:rFonts w:ascii="Times New Roman" w:hAnsi="Times New Roman"/>
          <w:sz w:val="28"/>
          <w:szCs w:val="28"/>
        </w:rPr>
        <w:t>9 и 2020</w:t>
      </w:r>
      <w:r w:rsidRPr="00D44B30">
        <w:rPr>
          <w:rFonts w:ascii="Times New Roman" w:hAnsi="Times New Roman"/>
          <w:sz w:val="28"/>
          <w:szCs w:val="28"/>
        </w:rPr>
        <w:t xml:space="preserve"> годов</w:t>
      </w:r>
    </w:p>
    <w:p w:rsidR="00511E7E" w:rsidRPr="00D44B30" w:rsidRDefault="00511E7E" w:rsidP="00194B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194BD5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Повышение    реалистичности     и    минимизация    рисков    несбалансированности при бюджетном планировании;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 повышение эффективности налогового администрирования с целью достижения объема налоговых поступлений в консолидированный бюджет </w:t>
      </w:r>
      <w:r w:rsidR="00194BD5" w:rsidRPr="00D44B30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  <w:r w:rsidRPr="00D44B30">
        <w:rPr>
          <w:rFonts w:ascii="Times New Roman" w:hAnsi="Times New Roman" w:cs="Times New Roman"/>
          <w:sz w:val="28"/>
          <w:szCs w:val="28"/>
        </w:rPr>
        <w:t>, соответствующего уровню экономического развития муниципального района и отраслей производства;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–  активизация работы по повышению поступлений от всех мер принудительного взыскания задолженности, обеспечение роста эффективности взыскания;</w:t>
      </w:r>
    </w:p>
    <w:p w:rsidR="00511E7E" w:rsidRPr="00D44B30" w:rsidRDefault="00D44B30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поддержка инвестиционной активности субъектов предпринимательской деятельности, расширение мер государственной поддержки субъектов  малого и среднего бизнеса;</w:t>
      </w:r>
    </w:p>
    <w:p w:rsidR="00511E7E" w:rsidRPr="00D44B30" w:rsidRDefault="00194BD5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</w:t>
      </w:r>
      <w:r w:rsidR="00511E7E" w:rsidRPr="00D44B30">
        <w:rPr>
          <w:rFonts w:ascii="Times New Roman" w:hAnsi="Times New Roman" w:cs="Times New Roman"/>
          <w:sz w:val="28"/>
          <w:szCs w:val="28"/>
        </w:rPr>
        <w:t>проведение взвешенной долговой политики, в первую очередь за счет оптимизации структуры муниципального долга;</w:t>
      </w:r>
    </w:p>
    <w:p w:rsidR="00511E7E" w:rsidRPr="00D44B30" w:rsidRDefault="00511E7E" w:rsidP="00194BD5">
      <w:pPr>
        <w:pStyle w:val="a6"/>
        <w:ind w:right="-1" w:firstLine="709"/>
        <w:rPr>
          <w:b w:val="0"/>
          <w:sz w:val="28"/>
          <w:szCs w:val="28"/>
        </w:rPr>
      </w:pPr>
      <w:r w:rsidRPr="00D44B30">
        <w:rPr>
          <w:b w:val="0"/>
          <w:sz w:val="28"/>
          <w:szCs w:val="28"/>
        </w:rPr>
        <w:t>–  концентрация расходов на приоритетных направлениях, прежде всего связанных с улучшением условий жизни человека;</w:t>
      </w:r>
    </w:p>
    <w:p w:rsidR="00511E7E" w:rsidRPr="00D44B30" w:rsidRDefault="00511E7E" w:rsidP="00194BD5">
      <w:pPr>
        <w:pStyle w:val="a6"/>
        <w:tabs>
          <w:tab w:val="left" w:pos="993"/>
        </w:tabs>
        <w:ind w:right="-1" w:firstLine="709"/>
        <w:rPr>
          <w:b w:val="0"/>
          <w:snapToGrid w:val="0"/>
          <w:sz w:val="28"/>
          <w:szCs w:val="28"/>
        </w:rPr>
      </w:pPr>
      <w:r w:rsidRPr="00D44B30">
        <w:rPr>
          <w:b w:val="0"/>
          <w:sz w:val="28"/>
          <w:szCs w:val="28"/>
        </w:rPr>
        <w:t xml:space="preserve">–   </w:t>
      </w:r>
      <w:r w:rsidRPr="00D44B30">
        <w:rPr>
          <w:b w:val="0"/>
          <w:snapToGrid w:val="0"/>
          <w:sz w:val="28"/>
          <w:szCs w:val="28"/>
        </w:rPr>
        <w:t>обеспечение   реализации   первоочередных   задач,  поставленных  в следующих Указах Президента Российской Федерации: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596 «О долгосрочной государственной экономической политике»;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07.05.2012 № 601 «Об основных направлениях совершенствования системы государственного управления»;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от 01.06.2012 № 761 «О Национальной стратегии действий в интересах детей на 2012-2017 годы»;</w:t>
      </w:r>
    </w:p>
    <w:p w:rsidR="00511E7E" w:rsidRPr="00D44B30" w:rsidRDefault="00511E7E" w:rsidP="005B6B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–  повышение эффективности бюджетных расходов, в том числе за счет введения единых подходов к определению нормативных затрат на оказание муниципальных услуг; </w:t>
      </w:r>
    </w:p>
    <w:p w:rsidR="00511E7E" w:rsidRPr="00D44B30" w:rsidRDefault="00511E7E" w:rsidP="00194BD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>–</w:t>
      </w:r>
      <w:r w:rsidRPr="00D44B3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94BD5" w:rsidRPr="00D44B30">
        <w:rPr>
          <w:rFonts w:ascii="Times New Roman" w:hAnsi="Times New Roman" w:cs="Times New Roman"/>
          <w:sz w:val="28"/>
          <w:szCs w:val="28"/>
        </w:rPr>
        <w:t xml:space="preserve"> </w:t>
      </w:r>
      <w:r w:rsidRPr="00D44B30">
        <w:rPr>
          <w:rFonts w:ascii="Times New Roman" w:hAnsi="Times New Roman" w:cs="Times New Roman"/>
          <w:sz w:val="28"/>
          <w:szCs w:val="28"/>
        </w:rPr>
        <w:t>создание условий для эффективного и инновационного развития и модернизации агропромышленного комплекса, повышение инвестиционной привлекательности сельского хозяйства;</w:t>
      </w:r>
    </w:p>
    <w:p w:rsidR="00511E7E" w:rsidRPr="00D44B30" w:rsidRDefault="00511E7E" w:rsidP="00194B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B30">
        <w:rPr>
          <w:rFonts w:ascii="Times New Roman" w:hAnsi="Times New Roman" w:cs="Times New Roman"/>
          <w:sz w:val="28"/>
          <w:szCs w:val="28"/>
        </w:rPr>
        <w:t xml:space="preserve">           –  обеспечение  публичности  процесса управления общественными финансами, гарантирующей обществу право на доступ к открытым муниципальным данным, а также открытость и доступность информации о расходовании бюджетных средств.</w:t>
      </w:r>
    </w:p>
    <w:p w:rsidR="00511E7E" w:rsidRPr="00D44B30" w:rsidRDefault="00511E7E" w:rsidP="00194B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E7E" w:rsidRPr="00D44B30" w:rsidRDefault="00511E7E" w:rsidP="00194BD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11E7E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5CEC"/>
    <w:rsid w:val="0002161E"/>
    <w:rsid w:val="00040F88"/>
    <w:rsid w:val="00126533"/>
    <w:rsid w:val="00143896"/>
    <w:rsid w:val="00194BD5"/>
    <w:rsid w:val="0028412E"/>
    <w:rsid w:val="00310602"/>
    <w:rsid w:val="003A382C"/>
    <w:rsid w:val="00404491"/>
    <w:rsid w:val="004132F1"/>
    <w:rsid w:val="004A5205"/>
    <w:rsid w:val="00511E7E"/>
    <w:rsid w:val="005924DF"/>
    <w:rsid w:val="005A042C"/>
    <w:rsid w:val="005B6BCD"/>
    <w:rsid w:val="006E1C02"/>
    <w:rsid w:val="006F79DA"/>
    <w:rsid w:val="00804215"/>
    <w:rsid w:val="00952082"/>
    <w:rsid w:val="00991E91"/>
    <w:rsid w:val="009A1005"/>
    <w:rsid w:val="009D543F"/>
    <w:rsid w:val="00A474BD"/>
    <w:rsid w:val="00AE72EF"/>
    <w:rsid w:val="00B73BD4"/>
    <w:rsid w:val="00CF765A"/>
    <w:rsid w:val="00D06390"/>
    <w:rsid w:val="00D44B30"/>
    <w:rsid w:val="00D63E9F"/>
    <w:rsid w:val="00D75CEC"/>
    <w:rsid w:val="00DD4226"/>
    <w:rsid w:val="00E2109C"/>
    <w:rsid w:val="00EA308F"/>
    <w:rsid w:val="00EC11FD"/>
    <w:rsid w:val="00FF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</w:style>
  <w:style w:type="paragraph" w:styleId="1">
    <w:name w:val="heading 1"/>
    <w:basedOn w:val="a"/>
    <w:next w:val="a"/>
    <w:link w:val="10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5CEC"/>
    <w:rPr>
      <w:b/>
      <w:bCs/>
    </w:rPr>
  </w:style>
  <w:style w:type="character" w:customStyle="1" w:styleId="js-extracted-address">
    <w:name w:val="js-extracted-address"/>
    <w:basedOn w:val="a0"/>
    <w:rsid w:val="00D75CEC"/>
  </w:style>
  <w:style w:type="character" w:customStyle="1" w:styleId="mail-message-map-nobreak">
    <w:name w:val="mail-message-map-nobreak"/>
    <w:basedOn w:val="a0"/>
    <w:rsid w:val="00D75CEC"/>
  </w:style>
  <w:style w:type="paragraph" w:styleId="a4">
    <w:name w:val="Plain Text"/>
    <w:basedOn w:val="a"/>
    <w:link w:val="a5"/>
    <w:rsid w:val="00511E7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511E7E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511E7E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6">
    <w:name w:val="Body Text"/>
    <w:basedOn w:val="a"/>
    <w:link w:val="a7"/>
    <w:rsid w:val="00511E7E"/>
    <w:pPr>
      <w:spacing w:after="0" w:line="240" w:lineRule="auto"/>
      <w:ind w:right="4109"/>
      <w:jc w:val="both"/>
    </w:pPr>
    <w:rPr>
      <w:rFonts w:ascii="Times New Roman" w:eastAsia="Zhikaryov" w:hAnsi="Times New Roman" w:cs="Times New Roman"/>
      <w:b/>
      <w:sz w:val="26"/>
      <w:szCs w:val="20"/>
    </w:rPr>
  </w:style>
  <w:style w:type="character" w:customStyle="1" w:styleId="a7">
    <w:name w:val="Основной текст Знак"/>
    <w:basedOn w:val="a0"/>
    <w:link w:val="a6"/>
    <w:rsid w:val="00511E7E"/>
    <w:rPr>
      <w:rFonts w:ascii="Times New Roman" w:eastAsia="Zhikaryov" w:hAnsi="Times New Roman" w:cs="Times New Roman"/>
      <w:b/>
      <w:sz w:val="26"/>
      <w:szCs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E0FBC-D8A7-4C49-91A5-1DBADD7D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7</cp:revision>
  <cp:lastPrinted>2017-09-18T06:50:00Z</cp:lastPrinted>
  <dcterms:created xsi:type="dcterms:W3CDTF">2016-10-24T06:06:00Z</dcterms:created>
  <dcterms:modified xsi:type="dcterms:W3CDTF">2017-09-18T07:44:00Z</dcterms:modified>
</cp:coreProperties>
</file>