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F765A">
        <w:rPr>
          <w:rFonts w:ascii="Times New Roman" w:hAnsi="Times New Roman" w:cs="Times New Roman"/>
          <w:b/>
          <w:caps/>
          <w:sz w:val="24"/>
          <w:szCs w:val="24"/>
        </w:rPr>
        <w:t>Калужская область</w:t>
      </w:r>
    </w:p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CF765A">
        <w:rPr>
          <w:rFonts w:ascii="Times New Roman" w:hAnsi="Times New Roman" w:cs="Times New Roman"/>
          <w:b/>
          <w:caps/>
          <w:sz w:val="24"/>
          <w:szCs w:val="24"/>
        </w:rPr>
        <w:t>Малоярославецкий район</w:t>
      </w:r>
    </w:p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F765A">
        <w:rPr>
          <w:rFonts w:ascii="Times New Roman" w:hAnsi="Times New Roman" w:cs="Times New Roman"/>
          <w:b/>
          <w:caps/>
          <w:sz w:val="24"/>
          <w:szCs w:val="24"/>
        </w:rPr>
        <w:t>АДМИНИСТРАЦИЯ сельского поселения</w:t>
      </w:r>
    </w:p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F765A">
        <w:rPr>
          <w:rFonts w:ascii="Times New Roman" w:hAnsi="Times New Roman" w:cs="Times New Roman"/>
          <w:b/>
          <w:caps/>
          <w:sz w:val="24"/>
          <w:szCs w:val="24"/>
        </w:rPr>
        <w:t>«деревня рябцево»</w:t>
      </w:r>
    </w:p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65A" w:rsidRPr="00CF765A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65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F765A" w:rsidRPr="00CF765A" w:rsidRDefault="00CF765A" w:rsidP="00CF76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765A" w:rsidRPr="00CF765A" w:rsidRDefault="00511E7E" w:rsidP="00CF765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от  </w:t>
      </w:r>
      <w:r w:rsidR="005924DF">
        <w:rPr>
          <w:rFonts w:ascii="Times New Roman" w:eastAsia="Times New Roman" w:hAnsi="Times New Roman" w:cs="Times New Roman"/>
          <w:b/>
          <w:sz w:val="24"/>
          <w:szCs w:val="24"/>
        </w:rPr>
        <w:t>12.10.</w:t>
      </w: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2015 г.                                                    </w:t>
      </w: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  <w:r w:rsidR="005924DF">
        <w:rPr>
          <w:rFonts w:ascii="Times New Roman" w:eastAsia="Times New Roman" w:hAnsi="Times New Roman" w:cs="Times New Roman"/>
          <w:b/>
          <w:sz w:val="24"/>
          <w:szCs w:val="24"/>
        </w:rPr>
        <w:t>№ 68</w:t>
      </w:r>
    </w:p>
    <w:p w:rsidR="00511E7E" w:rsidRPr="00CF765A" w:rsidRDefault="00511E7E" w:rsidP="00511E7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</w:p>
    <w:p w:rsidR="00511E7E" w:rsidRPr="00CF765A" w:rsidRDefault="00511E7E" w:rsidP="00511E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1E7E" w:rsidRPr="00CF765A" w:rsidRDefault="00511E7E" w:rsidP="00511E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основных направлениях </w:t>
      </w:r>
      <w:proofErr w:type="gramStart"/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>бюджетной</w:t>
      </w:r>
      <w:proofErr w:type="gramEnd"/>
    </w:p>
    <w:p w:rsidR="00CF765A" w:rsidRDefault="00511E7E" w:rsidP="00CF7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и налоговой политики </w:t>
      </w:r>
      <w:r w:rsidR="00CF765A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CF765A" w:rsidRDefault="00CF765A" w:rsidP="00511E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«деревня Рябцево»</w:t>
      </w:r>
      <w:r w:rsidR="00511E7E"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11E7E"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на  2016 год и </w:t>
      </w:r>
      <w:proofErr w:type="gramStart"/>
      <w:r w:rsidR="00511E7E" w:rsidRPr="00CF765A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="00511E7E" w:rsidRPr="00CF765A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плановый </w:t>
      </w:r>
    </w:p>
    <w:p w:rsidR="00511E7E" w:rsidRPr="00CF765A" w:rsidRDefault="00511E7E" w:rsidP="00511E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>период 2017 и 2018 годов</w:t>
      </w:r>
    </w:p>
    <w:p w:rsidR="00511E7E" w:rsidRPr="00CF765A" w:rsidRDefault="00511E7E" w:rsidP="00511E7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6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1E7E" w:rsidRPr="00CF765A" w:rsidRDefault="00511E7E" w:rsidP="00CF76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65A" w:rsidRDefault="00511E7E" w:rsidP="00CF76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sz w:val="24"/>
          <w:szCs w:val="24"/>
        </w:rPr>
        <w:t>Рассмотрев основные направления бюджетной и налоговой политики</w:t>
      </w:r>
      <w:r w:rsidR="00CF76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65A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CF765A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CF765A">
        <w:rPr>
          <w:rFonts w:ascii="Times New Roman" w:hAnsi="Times New Roman" w:cs="Times New Roman"/>
          <w:sz w:val="24"/>
          <w:szCs w:val="24"/>
        </w:rPr>
        <w:t>Рябц</w:t>
      </w:r>
      <w:r w:rsidR="00CF765A" w:rsidRPr="00065D65">
        <w:rPr>
          <w:rFonts w:ascii="Times New Roman" w:hAnsi="Times New Roman" w:cs="Times New Roman"/>
          <w:sz w:val="24"/>
          <w:szCs w:val="24"/>
        </w:rPr>
        <w:t>ево</w:t>
      </w:r>
      <w:r w:rsidR="00CF765A">
        <w:rPr>
          <w:rFonts w:ascii="Times New Roman" w:hAnsi="Times New Roman" w:cs="Times New Roman"/>
          <w:sz w:val="24"/>
          <w:szCs w:val="24"/>
        </w:rPr>
        <w:t xml:space="preserve">» </w:t>
      </w:r>
      <w:r w:rsidRPr="00CF765A">
        <w:rPr>
          <w:rFonts w:ascii="Times New Roman" w:eastAsia="Times New Roman" w:hAnsi="Times New Roman" w:cs="Times New Roman"/>
          <w:sz w:val="24"/>
          <w:szCs w:val="24"/>
        </w:rPr>
        <w:t xml:space="preserve">на 2016 год и на плановый период 2017 и 2018 годов, </w:t>
      </w:r>
      <w:r w:rsidR="00CF765A">
        <w:rPr>
          <w:rFonts w:ascii="Times New Roman" w:hAnsi="Times New Roman" w:cs="Times New Roman"/>
          <w:sz w:val="24"/>
          <w:szCs w:val="24"/>
        </w:rPr>
        <w:t xml:space="preserve">администрация сельского </w:t>
      </w:r>
      <w:r w:rsidR="00CF765A" w:rsidRPr="00065D65">
        <w:rPr>
          <w:rFonts w:ascii="Times New Roman" w:hAnsi="Times New Roman" w:cs="Times New Roman"/>
          <w:sz w:val="24"/>
          <w:szCs w:val="24"/>
        </w:rPr>
        <w:t xml:space="preserve"> </w:t>
      </w:r>
      <w:r w:rsidR="00CF765A" w:rsidRPr="0088186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F765A">
        <w:rPr>
          <w:rFonts w:ascii="Times New Roman" w:hAnsi="Times New Roman" w:cs="Times New Roman"/>
          <w:sz w:val="24"/>
          <w:szCs w:val="24"/>
        </w:rPr>
        <w:t>«д</w:t>
      </w:r>
      <w:r w:rsidR="00CF765A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CF765A">
        <w:rPr>
          <w:rFonts w:ascii="Times New Roman" w:hAnsi="Times New Roman" w:cs="Times New Roman"/>
          <w:sz w:val="24"/>
          <w:szCs w:val="24"/>
        </w:rPr>
        <w:t>Рябц</w:t>
      </w:r>
      <w:r w:rsidR="00CF765A" w:rsidRPr="00065D65">
        <w:rPr>
          <w:rFonts w:ascii="Times New Roman" w:hAnsi="Times New Roman" w:cs="Times New Roman"/>
          <w:sz w:val="24"/>
          <w:szCs w:val="24"/>
        </w:rPr>
        <w:t xml:space="preserve">ево» </w:t>
      </w:r>
    </w:p>
    <w:p w:rsidR="00511E7E" w:rsidRPr="00CF765A" w:rsidRDefault="00511E7E" w:rsidP="00CF765A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b/>
          <w:sz w:val="24"/>
          <w:szCs w:val="24"/>
        </w:rPr>
        <w:t>ПОСТАНОВЛЯЕТ</w:t>
      </w:r>
      <w:r w:rsidRPr="00CF765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1E7E" w:rsidRPr="00CF765A" w:rsidRDefault="00511E7E" w:rsidP="00CF765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E7E" w:rsidRPr="00CF765A" w:rsidRDefault="00511E7E" w:rsidP="00CF76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sz w:val="24"/>
          <w:szCs w:val="24"/>
        </w:rPr>
        <w:tab/>
        <w:t xml:space="preserve">1.Одобрить основные направления бюджетной и налоговой политики   </w:t>
      </w:r>
      <w:r w:rsidR="00CF765A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CF765A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CF765A">
        <w:rPr>
          <w:rFonts w:ascii="Times New Roman" w:hAnsi="Times New Roman" w:cs="Times New Roman"/>
          <w:sz w:val="24"/>
          <w:szCs w:val="24"/>
        </w:rPr>
        <w:t>Рябц</w:t>
      </w:r>
      <w:r w:rsidR="00CF765A" w:rsidRPr="00065D65">
        <w:rPr>
          <w:rFonts w:ascii="Times New Roman" w:hAnsi="Times New Roman" w:cs="Times New Roman"/>
          <w:sz w:val="24"/>
          <w:szCs w:val="24"/>
        </w:rPr>
        <w:t>ево</w:t>
      </w:r>
      <w:r w:rsidR="00CF765A">
        <w:rPr>
          <w:rFonts w:ascii="Times New Roman" w:hAnsi="Times New Roman" w:cs="Times New Roman"/>
          <w:sz w:val="24"/>
          <w:szCs w:val="24"/>
        </w:rPr>
        <w:t xml:space="preserve">» </w:t>
      </w:r>
      <w:r w:rsidRPr="00CF765A">
        <w:rPr>
          <w:rFonts w:ascii="Times New Roman" w:eastAsia="Times New Roman" w:hAnsi="Times New Roman" w:cs="Times New Roman"/>
          <w:sz w:val="24"/>
          <w:szCs w:val="24"/>
        </w:rPr>
        <w:t>на 2016 год и на плановый период 2017 и 2018 годов согласно приложению  к настоящему постановлению.</w:t>
      </w:r>
    </w:p>
    <w:p w:rsidR="00991E91" w:rsidRDefault="00991E91" w:rsidP="00991E9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исполнения настоящего постановления оставляю за собой. </w:t>
      </w:r>
    </w:p>
    <w:p w:rsidR="00511E7E" w:rsidRPr="00CF765A" w:rsidRDefault="00511E7E" w:rsidP="00CF76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E7E" w:rsidRPr="00CF765A" w:rsidRDefault="00511E7E" w:rsidP="00CF765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65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11E7E" w:rsidRPr="00CF765A" w:rsidRDefault="00511E7E" w:rsidP="00511E7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765A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И.о. Г</w:t>
      </w:r>
      <w:r w:rsidRPr="00065D65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>ы</w:t>
      </w:r>
      <w:r w:rsidRPr="00065D65"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CF765A" w:rsidRPr="00065D65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065D65">
        <w:rPr>
          <w:rFonts w:ascii="Times New Roman" w:hAnsi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5D65">
        <w:rPr>
          <w:rFonts w:ascii="Times New Roman" w:hAnsi="Times New Roman"/>
          <w:b/>
          <w:sz w:val="24"/>
          <w:szCs w:val="24"/>
        </w:rPr>
        <w:t xml:space="preserve">«деревня Рябцево» </w:t>
      </w:r>
      <w:r w:rsidRPr="00065D65">
        <w:rPr>
          <w:rFonts w:ascii="Times New Roman" w:hAnsi="Times New Roman"/>
          <w:b/>
          <w:sz w:val="24"/>
          <w:szCs w:val="24"/>
        </w:rPr>
        <w:tab/>
      </w:r>
      <w:r w:rsidRPr="00065D65">
        <w:rPr>
          <w:rFonts w:ascii="Times New Roman" w:hAnsi="Times New Roman"/>
          <w:b/>
          <w:sz w:val="24"/>
          <w:szCs w:val="24"/>
        </w:rPr>
        <w:tab/>
      </w:r>
      <w:r w:rsidRPr="00065D65">
        <w:rPr>
          <w:rFonts w:ascii="Times New Roman" w:hAnsi="Times New Roman"/>
          <w:b/>
          <w:sz w:val="24"/>
          <w:szCs w:val="24"/>
        </w:rPr>
        <w:tab/>
        <w:t xml:space="preserve">  В.А. Карнюшкина                                                 </w:t>
      </w:r>
    </w:p>
    <w:p w:rsidR="00CF765A" w:rsidRPr="00065D65" w:rsidRDefault="00CF765A" w:rsidP="00CF765A">
      <w:pPr>
        <w:rPr>
          <w:rFonts w:ascii="Times New Roman" w:hAnsi="Times New Roman" w:cs="Times New Roman"/>
          <w:sz w:val="24"/>
          <w:szCs w:val="24"/>
        </w:rPr>
      </w:pPr>
    </w:p>
    <w:p w:rsidR="006F79DA" w:rsidRPr="00CF765A" w:rsidRDefault="006F79DA" w:rsidP="0051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51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51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51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51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511E7E">
      <w:pPr>
        <w:rPr>
          <w:rFonts w:ascii="Times New Roman" w:hAnsi="Times New Roman" w:cs="Times New Roman"/>
          <w:sz w:val="24"/>
          <w:szCs w:val="24"/>
        </w:rPr>
      </w:pPr>
    </w:p>
    <w:p w:rsidR="00511E7E" w:rsidRDefault="00511E7E" w:rsidP="00511E7E">
      <w:pPr>
        <w:rPr>
          <w:rFonts w:ascii="Times New Roman" w:hAnsi="Times New Roman" w:cs="Times New Roman"/>
          <w:sz w:val="24"/>
          <w:szCs w:val="24"/>
        </w:rPr>
      </w:pPr>
    </w:p>
    <w:p w:rsidR="00CF765A" w:rsidRDefault="00CF765A" w:rsidP="00511E7E">
      <w:pPr>
        <w:rPr>
          <w:rFonts w:ascii="Times New Roman" w:hAnsi="Times New Roman" w:cs="Times New Roman"/>
          <w:sz w:val="24"/>
          <w:szCs w:val="24"/>
        </w:rPr>
      </w:pPr>
    </w:p>
    <w:p w:rsidR="00CF765A" w:rsidRDefault="00CF765A" w:rsidP="00511E7E">
      <w:pPr>
        <w:rPr>
          <w:rFonts w:ascii="Times New Roman" w:hAnsi="Times New Roman" w:cs="Times New Roman"/>
          <w:sz w:val="24"/>
          <w:szCs w:val="24"/>
        </w:rPr>
      </w:pPr>
    </w:p>
    <w:p w:rsidR="00CF765A" w:rsidRDefault="00CF765A" w:rsidP="00511E7E">
      <w:pPr>
        <w:rPr>
          <w:rFonts w:ascii="Times New Roman" w:hAnsi="Times New Roman" w:cs="Times New Roman"/>
          <w:sz w:val="24"/>
          <w:szCs w:val="24"/>
        </w:rPr>
      </w:pPr>
    </w:p>
    <w:p w:rsidR="00CF765A" w:rsidRPr="00CF765A" w:rsidRDefault="00CF765A" w:rsidP="00511E7E">
      <w:pPr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CF76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F765A">
        <w:rPr>
          <w:rFonts w:ascii="Times New Roman" w:hAnsi="Times New Roman" w:cs="Times New Roman"/>
          <w:sz w:val="24"/>
          <w:szCs w:val="24"/>
        </w:rPr>
        <w:t xml:space="preserve">  Приложение  к постановлению   </w:t>
      </w:r>
    </w:p>
    <w:p w:rsidR="00CF765A" w:rsidRDefault="00511E7E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>администрации</w:t>
      </w:r>
      <w:r w:rsidR="00CF765A" w:rsidRPr="00CF765A">
        <w:rPr>
          <w:rFonts w:ascii="Times New Roman" w:hAnsi="Times New Roman" w:cs="Times New Roman"/>
          <w:sz w:val="24"/>
          <w:szCs w:val="24"/>
        </w:rPr>
        <w:t xml:space="preserve"> </w:t>
      </w:r>
      <w:r w:rsidR="00CF765A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511E7E" w:rsidRPr="00CF765A" w:rsidRDefault="00CF765A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</w:t>
      </w:r>
      <w:r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>
        <w:rPr>
          <w:rFonts w:ascii="Times New Roman" w:hAnsi="Times New Roman" w:cs="Times New Roman"/>
          <w:sz w:val="24"/>
          <w:szCs w:val="24"/>
        </w:rPr>
        <w:t>Рябц</w:t>
      </w:r>
      <w:r w:rsidRPr="00065D65">
        <w:rPr>
          <w:rFonts w:ascii="Times New Roman" w:hAnsi="Times New Roman" w:cs="Times New Roman"/>
          <w:sz w:val="24"/>
          <w:szCs w:val="24"/>
        </w:rPr>
        <w:t>ево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511E7E" w:rsidRPr="00CF765A" w:rsidRDefault="005924DF" w:rsidP="00D063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639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12.10.</w:t>
      </w:r>
      <w:r w:rsidR="00D06390">
        <w:rPr>
          <w:rFonts w:ascii="Times New Roman" w:hAnsi="Times New Roman" w:cs="Times New Roman"/>
          <w:sz w:val="24"/>
          <w:szCs w:val="24"/>
        </w:rPr>
        <w:t>2015г. №</w:t>
      </w:r>
      <w:r>
        <w:rPr>
          <w:rFonts w:ascii="Times New Roman" w:hAnsi="Times New Roman" w:cs="Times New Roman"/>
          <w:sz w:val="24"/>
          <w:szCs w:val="24"/>
        </w:rPr>
        <w:t>68</w:t>
      </w:r>
      <w:r w:rsidR="00511E7E" w:rsidRPr="00CF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511E7E" w:rsidRPr="00CF765A" w:rsidRDefault="00511E7E" w:rsidP="00511E7E">
      <w:pPr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511E7E" w:rsidRPr="00CF765A" w:rsidRDefault="00511E7E" w:rsidP="00511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65A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 w:rsidR="00D06390" w:rsidRPr="00D06390">
        <w:rPr>
          <w:rFonts w:ascii="Times New Roman" w:hAnsi="Times New Roman" w:cs="Times New Roman"/>
          <w:b/>
          <w:sz w:val="24"/>
          <w:szCs w:val="24"/>
        </w:rPr>
        <w:t>сельского поселения «деревня Рябцево»</w:t>
      </w:r>
      <w:r w:rsidRPr="00D06390">
        <w:rPr>
          <w:rFonts w:ascii="Times New Roman" w:hAnsi="Times New Roman" w:cs="Times New Roman"/>
          <w:b/>
          <w:sz w:val="24"/>
          <w:szCs w:val="24"/>
        </w:rPr>
        <w:t xml:space="preserve"> на 2016 год и на плановый период</w:t>
      </w:r>
      <w:r w:rsidRPr="00CF7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E7E" w:rsidRPr="00CF765A" w:rsidRDefault="00511E7E" w:rsidP="00511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65A">
        <w:rPr>
          <w:rFonts w:ascii="Times New Roman" w:hAnsi="Times New Roman" w:cs="Times New Roman"/>
          <w:b/>
          <w:sz w:val="24"/>
          <w:szCs w:val="24"/>
        </w:rPr>
        <w:t xml:space="preserve"> 2017 и 2018 годов</w:t>
      </w:r>
    </w:p>
    <w:p w:rsidR="00511E7E" w:rsidRPr="00CF765A" w:rsidRDefault="00511E7E" w:rsidP="00D0639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765A">
        <w:rPr>
          <w:rFonts w:ascii="Times New Roman" w:hAnsi="Times New Roman" w:cs="Times New Roman"/>
          <w:sz w:val="24"/>
          <w:szCs w:val="24"/>
        </w:rPr>
        <w:t xml:space="preserve">Бюджетная и налоговая политика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</w:t>
      </w:r>
      <w:r w:rsidRPr="00CF765A">
        <w:rPr>
          <w:rFonts w:ascii="Times New Roman" w:hAnsi="Times New Roman" w:cs="Times New Roman"/>
          <w:sz w:val="24"/>
          <w:szCs w:val="24"/>
        </w:rPr>
        <w:t xml:space="preserve"> определяет основные ориентиры и подходы к формированию бюджета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</w:t>
      </w:r>
      <w:r w:rsidRPr="00CF765A">
        <w:rPr>
          <w:rFonts w:ascii="Times New Roman" w:hAnsi="Times New Roman" w:cs="Times New Roman"/>
          <w:sz w:val="24"/>
          <w:szCs w:val="24"/>
        </w:rPr>
        <w:t xml:space="preserve"> на трехлетний период и направлена на </w:t>
      </w:r>
      <w:r w:rsidRPr="00CF765A">
        <w:rPr>
          <w:rFonts w:ascii="Times New Roman" w:hAnsi="Times New Roman" w:cs="Times New Roman"/>
          <w:bCs/>
          <w:sz w:val="24"/>
          <w:szCs w:val="24"/>
        </w:rPr>
        <w:t xml:space="preserve">обеспечение дальнейшего роста экономического потенциала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</w:t>
      </w:r>
      <w:r w:rsidRPr="00CF765A">
        <w:rPr>
          <w:rFonts w:ascii="Times New Roman" w:hAnsi="Times New Roman" w:cs="Times New Roman"/>
          <w:bCs/>
          <w:sz w:val="24"/>
          <w:szCs w:val="24"/>
        </w:rPr>
        <w:t xml:space="preserve">,  адресное решение социальных проблем, </w:t>
      </w:r>
      <w:r w:rsidR="00991E91">
        <w:rPr>
          <w:rFonts w:ascii="Times New Roman" w:hAnsi="Times New Roman" w:cs="Times New Roman"/>
          <w:bCs/>
          <w:sz w:val="24"/>
          <w:szCs w:val="24"/>
        </w:rPr>
        <w:t xml:space="preserve">повышение качества муниципальных услуг, </w:t>
      </w:r>
      <w:r w:rsidRPr="00CF765A">
        <w:rPr>
          <w:rFonts w:ascii="Times New Roman" w:hAnsi="Times New Roman" w:cs="Times New Roman"/>
          <w:bCs/>
          <w:sz w:val="24"/>
          <w:szCs w:val="24"/>
        </w:rPr>
        <w:t xml:space="preserve">достижение конкретных общественно значимых результатов, стимулирование инновационного развития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511E7E" w:rsidRPr="00194BD5" w:rsidRDefault="00511E7E" w:rsidP="00194B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6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F765A">
        <w:rPr>
          <w:rFonts w:ascii="Times New Roman" w:hAnsi="Times New Roman" w:cs="Times New Roman"/>
          <w:b/>
          <w:sz w:val="24"/>
          <w:szCs w:val="24"/>
        </w:rPr>
        <w:t xml:space="preserve">. Основные задачи бюджетной и налоговой политики </w:t>
      </w:r>
      <w:r w:rsidR="00D06390" w:rsidRPr="00D06390">
        <w:rPr>
          <w:rFonts w:ascii="Times New Roman" w:hAnsi="Times New Roman" w:cs="Times New Roman"/>
          <w:b/>
          <w:sz w:val="24"/>
          <w:szCs w:val="24"/>
        </w:rPr>
        <w:t>сельского поселения «деревня Рябцево»</w:t>
      </w:r>
      <w:r w:rsidRPr="00CF765A">
        <w:rPr>
          <w:rFonts w:ascii="Times New Roman" w:hAnsi="Times New Roman" w:cs="Times New Roman"/>
          <w:b/>
          <w:sz w:val="24"/>
          <w:szCs w:val="24"/>
        </w:rPr>
        <w:t xml:space="preserve"> на 2016 год и на плановый период 2017 и 2018 годов</w:t>
      </w:r>
    </w:p>
    <w:p w:rsidR="00511E7E" w:rsidRPr="00CF765A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 xml:space="preserve">– Разработка и утверждение  бюджета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</w:t>
      </w:r>
      <w:r w:rsidR="00D06390" w:rsidRPr="00CF765A">
        <w:rPr>
          <w:rFonts w:ascii="Times New Roman" w:hAnsi="Times New Roman" w:cs="Times New Roman"/>
          <w:sz w:val="24"/>
          <w:szCs w:val="24"/>
        </w:rPr>
        <w:t xml:space="preserve"> </w:t>
      </w:r>
      <w:r w:rsidRPr="00CF765A">
        <w:rPr>
          <w:rFonts w:ascii="Times New Roman" w:hAnsi="Times New Roman" w:cs="Times New Roman"/>
          <w:sz w:val="24"/>
          <w:szCs w:val="24"/>
        </w:rPr>
        <w:t xml:space="preserve">на 2016 год и на плановый период 2017 и 2018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>»</w:t>
      </w:r>
      <w:r w:rsidRPr="00CF765A">
        <w:rPr>
          <w:rFonts w:ascii="Times New Roman" w:hAnsi="Times New Roman" w:cs="Times New Roman"/>
          <w:sz w:val="24"/>
          <w:szCs w:val="24"/>
        </w:rPr>
        <w:t>;</w:t>
      </w:r>
    </w:p>
    <w:p w:rsidR="00511E7E" w:rsidRPr="00CF765A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 xml:space="preserve">– обеспечение    долгосрочной    сбалансированности     и    устойчивости бюджетной системы </w:t>
      </w:r>
      <w:r w:rsidR="00D06390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 w:cs="Times New Roman"/>
          <w:sz w:val="24"/>
          <w:szCs w:val="24"/>
        </w:rPr>
        <w:t>Рябц</w:t>
      </w:r>
      <w:r w:rsidR="00D06390" w:rsidRPr="00065D65">
        <w:rPr>
          <w:rFonts w:ascii="Times New Roman" w:hAnsi="Times New Roman" w:cs="Times New Roman"/>
          <w:sz w:val="24"/>
          <w:szCs w:val="24"/>
        </w:rPr>
        <w:t>ево</w:t>
      </w:r>
      <w:r w:rsidR="00D06390">
        <w:rPr>
          <w:rFonts w:ascii="Times New Roman" w:hAnsi="Times New Roman" w:cs="Times New Roman"/>
          <w:sz w:val="24"/>
          <w:szCs w:val="24"/>
        </w:rPr>
        <w:t xml:space="preserve">» </w:t>
      </w:r>
      <w:r w:rsidRPr="00CF765A">
        <w:rPr>
          <w:rFonts w:ascii="Times New Roman" w:hAnsi="Times New Roman" w:cs="Times New Roman"/>
          <w:sz w:val="24"/>
          <w:szCs w:val="24"/>
        </w:rPr>
        <w:t>как базового принципа ответственной бюджетной политики;</w:t>
      </w:r>
    </w:p>
    <w:p w:rsidR="00511E7E" w:rsidRPr="00CF765A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1E7E" w:rsidRPr="00CF765A">
        <w:rPr>
          <w:rFonts w:ascii="Times New Roman" w:hAnsi="Times New Roman" w:cs="Times New Roman"/>
          <w:sz w:val="24"/>
          <w:szCs w:val="24"/>
        </w:rPr>
        <w:t>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511E7E" w:rsidRPr="00CF765A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1E7E" w:rsidRPr="00CF765A">
        <w:rPr>
          <w:rFonts w:ascii="Times New Roman" w:hAnsi="Times New Roman" w:cs="Times New Roman"/>
          <w:sz w:val="24"/>
          <w:szCs w:val="24"/>
        </w:rPr>
        <w:t>совершенствование муниципального финансового контроля с целью его ориентации на оценку эффективности бюджетных расходов;</w:t>
      </w:r>
    </w:p>
    <w:p w:rsidR="00D06390" w:rsidRPr="00CF765A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>–  повышение открытости и прозрачности управления общественными финансами.</w:t>
      </w:r>
    </w:p>
    <w:p w:rsidR="00511E7E" w:rsidRPr="00CF765A" w:rsidRDefault="00511E7E" w:rsidP="00194BD5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CF765A">
        <w:rPr>
          <w:rFonts w:ascii="Times New Roman" w:hAnsi="Times New Roman"/>
          <w:sz w:val="24"/>
          <w:szCs w:val="24"/>
          <w:lang w:val="en-US"/>
        </w:rPr>
        <w:t>II</w:t>
      </w:r>
      <w:r w:rsidRPr="00CF765A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 w:rsidR="00D06390">
        <w:rPr>
          <w:rFonts w:ascii="Times New Roman" w:hAnsi="Times New Roman"/>
          <w:sz w:val="24"/>
          <w:szCs w:val="24"/>
        </w:rPr>
        <w:t>сельского поселения «д</w:t>
      </w:r>
      <w:r w:rsidR="00D06390" w:rsidRPr="00065D65">
        <w:rPr>
          <w:rFonts w:ascii="Times New Roman" w:hAnsi="Times New Roman"/>
          <w:sz w:val="24"/>
          <w:szCs w:val="24"/>
        </w:rPr>
        <w:t xml:space="preserve">еревня </w:t>
      </w:r>
      <w:r w:rsidR="00D06390">
        <w:rPr>
          <w:rFonts w:ascii="Times New Roman" w:hAnsi="Times New Roman"/>
          <w:sz w:val="24"/>
          <w:szCs w:val="24"/>
        </w:rPr>
        <w:t>Рябц</w:t>
      </w:r>
      <w:r w:rsidR="00D06390" w:rsidRPr="00065D65">
        <w:rPr>
          <w:rFonts w:ascii="Times New Roman" w:hAnsi="Times New Roman"/>
          <w:sz w:val="24"/>
          <w:szCs w:val="24"/>
        </w:rPr>
        <w:t>ево</w:t>
      </w:r>
      <w:proofErr w:type="gramStart"/>
      <w:r w:rsidR="00D06390">
        <w:rPr>
          <w:rFonts w:ascii="Times New Roman" w:hAnsi="Times New Roman"/>
          <w:sz w:val="24"/>
          <w:szCs w:val="24"/>
        </w:rPr>
        <w:t>»</w:t>
      </w:r>
      <w:r w:rsidR="00D06390" w:rsidRPr="00CF765A">
        <w:rPr>
          <w:rFonts w:ascii="Times New Roman" w:hAnsi="Times New Roman"/>
          <w:sz w:val="24"/>
          <w:szCs w:val="24"/>
        </w:rPr>
        <w:t xml:space="preserve"> </w:t>
      </w:r>
      <w:r w:rsidRPr="00CF765A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Pr="00CF765A">
        <w:rPr>
          <w:rFonts w:ascii="Times New Roman" w:hAnsi="Times New Roman"/>
          <w:sz w:val="24"/>
          <w:szCs w:val="24"/>
        </w:rPr>
        <w:t xml:space="preserve"> 2016 год и на плановый период 2017 и 2018 годов</w:t>
      </w:r>
    </w:p>
    <w:p w:rsidR="00511E7E" w:rsidRPr="00CF765A" w:rsidRDefault="00511E7E" w:rsidP="00194B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1E7E" w:rsidRPr="00CF765A">
        <w:rPr>
          <w:rFonts w:ascii="Times New Roman" w:hAnsi="Times New Roman" w:cs="Times New Roman"/>
          <w:sz w:val="24"/>
          <w:szCs w:val="24"/>
        </w:rPr>
        <w:t>Повышение    реалистичности     и    минимизация    рисков    несбалансированности при бюджетном планировании;</w:t>
      </w:r>
    </w:p>
    <w:p w:rsidR="00511E7E" w:rsidRPr="00CF765A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 xml:space="preserve">–  повышение эффективности налогового администрирования с целью достижения объема налоговых поступлений в консолидированный бюджет </w:t>
      </w:r>
      <w:r w:rsidR="00194BD5">
        <w:rPr>
          <w:rFonts w:ascii="Times New Roman" w:hAnsi="Times New Roman" w:cs="Times New Roman"/>
          <w:sz w:val="24"/>
          <w:szCs w:val="24"/>
        </w:rPr>
        <w:t>сельского поселения «д</w:t>
      </w:r>
      <w:r w:rsidR="00194BD5"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 w:rsidR="00194BD5">
        <w:rPr>
          <w:rFonts w:ascii="Times New Roman" w:hAnsi="Times New Roman" w:cs="Times New Roman"/>
          <w:sz w:val="24"/>
          <w:szCs w:val="24"/>
        </w:rPr>
        <w:t>Рябц</w:t>
      </w:r>
      <w:r w:rsidR="00194BD5" w:rsidRPr="00065D65">
        <w:rPr>
          <w:rFonts w:ascii="Times New Roman" w:hAnsi="Times New Roman" w:cs="Times New Roman"/>
          <w:sz w:val="24"/>
          <w:szCs w:val="24"/>
        </w:rPr>
        <w:t>ево</w:t>
      </w:r>
      <w:r w:rsidR="00194BD5">
        <w:rPr>
          <w:rFonts w:ascii="Times New Roman" w:hAnsi="Times New Roman" w:cs="Times New Roman"/>
          <w:sz w:val="24"/>
          <w:szCs w:val="24"/>
        </w:rPr>
        <w:t>»</w:t>
      </w:r>
      <w:r w:rsidRPr="00CF765A">
        <w:rPr>
          <w:rFonts w:ascii="Times New Roman" w:hAnsi="Times New Roman" w:cs="Times New Roman"/>
          <w:sz w:val="24"/>
          <w:szCs w:val="24"/>
        </w:rPr>
        <w:t>, соответствующего уровню экономического развития муниципального района и отраслей производства;</w:t>
      </w:r>
    </w:p>
    <w:p w:rsidR="00511E7E" w:rsidRPr="00CF765A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511E7E" w:rsidRPr="00CF765A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511E7E" w:rsidRPr="00CF765A">
        <w:rPr>
          <w:rFonts w:ascii="Times New Roman" w:hAnsi="Times New Roman" w:cs="Times New Roman"/>
          <w:sz w:val="24"/>
          <w:szCs w:val="24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511E7E" w:rsidRPr="00CF765A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1E7E" w:rsidRPr="00CF765A">
        <w:rPr>
          <w:rFonts w:ascii="Times New Roman" w:hAnsi="Times New Roman" w:cs="Times New Roman"/>
          <w:sz w:val="24"/>
          <w:szCs w:val="24"/>
        </w:rPr>
        <w:t>проведение взвешенной долговой политики, в первую очередь за счет оптимизации структуры муниципального долга;</w:t>
      </w:r>
    </w:p>
    <w:p w:rsidR="00511E7E" w:rsidRPr="00CF765A" w:rsidRDefault="00511E7E" w:rsidP="00194BD5">
      <w:pPr>
        <w:pStyle w:val="a6"/>
        <w:ind w:right="-1" w:firstLine="709"/>
        <w:rPr>
          <w:b w:val="0"/>
          <w:sz w:val="24"/>
          <w:szCs w:val="24"/>
        </w:rPr>
      </w:pPr>
      <w:r w:rsidRPr="00CF765A">
        <w:rPr>
          <w:b w:val="0"/>
          <w:sz w:val="24"/>
          <w:szCs w:val="24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511E7E" w:rsidRPr="00CF765A" w:rsidRDefault="00511E7E" w:rsidP="00194BD5">
      <w:pPr>
        <w:pStyle w:val="a6"/>
        <w:tabs>
          <w:tab w:val="left" w:pos="993"/>
        </w:tabs>
        <w:ind w:right="-1" w:firstLine="709"/>
        <w:rPr>
          <w:b w:val="0"/>
          <w:snapToGrid w:val="0"/>
          <w:sz w:val="24"/>
          <w:szCs w:val="24"/>
        </w:rPr>
      </w:pPr>
      <w:r w:rsidRPr="00CF765A">
        <w:rPr>
          <w:b w:val="0"/>
          <w:sz w:val="24"/>
          <w:szCs w:val="24"/>
        </w:rPr>
        <w:t xml:space="preserve">–   </w:t>
      </w:r>
      <w:r w:rsidRPr="00CF765A">
        <w:rPr>
          <w:b w:val="0"/>
          <w:snapToGrid w:val="0"/>
          <w:sz w:val="24"/>
          <w:szCs w:val="24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511E7E" w:rsidRPr="00CF765A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65A">
        <w:rPr>
          <w:rFonts w:ascii="Times New Roman" w:hAnsi="Times New Roman" w:cs="Times New Roman"/>
          <w:sz w:val="24"/>
          <w:szCs w:val="24"/>
        </w:rPr>
        <w:t>от 07.05.2012 № 596 «О долгосрочной государственной экономической политике»;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07.05.2012 № 597 «О мероприятиях по реализации государственной социальной политики»;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07.05.2012 № 599 «О мерах по реализации государственной политики в области образования и науки»;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07.05.2012 № 601 «Об основных направлениях совершенствования системы государственного управления»;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07.05.2012 № 606 «О мерах по реализации демографической политики Российской Федерации»;</w:t>
      </w:r>
    </w:p>
    <w:p w:rsidR="00511E7E" w:rsidRPr="005B6BCD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01.06.2012 № 761 «О Национальной стратегии действий в интересах детей на 2012-2017 годы»;</w:t>
      </w:r>
    </w:p>
    <w:p w:rsidR="005B6BCD" w:rsidRDefault="00511E7E" w:rsidP="005B6B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от 28.12.2012 № 1688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511E7E" w:rsidRPr="005B6BCD" w:rsidRDefault="00511E7E" w:rsidP="005B6B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511E7E" w:rsidRPr="005B6BCD" w:rsidRDefault="00511E7E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–</w:t>
      </w:r>
      <w:r w:rsidRPr="005B6BC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94BD5" w:rsidRPr="005B6BCD">
        <w:rPr>
          <w:rFonts w:ascii="Times New Roman" w:hAnsi="Times New Roman" w:cs="Times New Roman"/>
          <w:sz w:val="24"/>
          <w:szCs w:val="24"/>
        </w:rPr>
        <w:t xml:space="preserve"> </w:t>
      </w:r>
      <w:r w:rsidRPr="005B6BCD">
        <w:rPr>
          <w:rFonts w:ascii="Times New Roman" w:hAnsi="Times New Roman" w:cs="Times New Roman"/>
          <w:sz w:val="24"/>
          <w:szCs w:val="24"/>
        </w:rPr>
        <w:t>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511E7E" w:rsidRPr="00CF765A" w:rsidRDefault="00511E7E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 xml:space="preserve">           –  обеспечение  публичности  процесса управления общественными 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511E7E" w:rsidRPr="00CF765A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E7E" w:rsidRPr="00CF765A" w:rsidRDefault="00511E7E" w:rsidP="00194BD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1E7E" w:rsidRPr="00CF765A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5CEC"/>
    <w:rsid w:val="00040F88"/>
    <w:rsid w:val="00194BD5"/>
    <w:rsid w:val="00310602"/>
    <w:rsid w:val="003A382C"/>
    <w:rsid w:val="004132F1"/>
    <w:rsid w:val="004A5205"/>
    <w:rsid w:val="00511E7E"/>
    <w:rsid w:val="005924DF"/>
    <w:rsid w:val="005B6BCD"/>
    <w:rsid w:val="006E1C02"/>
    <w:rsid w:val="006F79DA"/>
    <w:rsid w:val="00991E91"/>
    <w:rsid w:val="009D543F"/>
    <w:rsid w:val="00AE72EF"/>
    <w:rsid w:val="00B73BD4"/>
    <w:rsid w:val="00CF765A"/>
    <w:rsid w:val="00D06390"/>
    <w:rsid w:val="00D75CEC"/>
    <w:rsid w:val="00EA308F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</w:style>
  <w:style w:type="paragraph" w:styleId="1">
    <w:name w:val="heading 1"/>
    <w:basedOn w:val="a"/>
    <w:next w:val="a"/>
    <w:link w:val="10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5CEC"/>
    <w:rPr>
      <w:b/>
      <w:bCs/>
    </w:rPr>
  </w:style>
  <w:style w:type="character" w:customStyle="1" w:styleId="js-extracted-address">
    <w:name w:val="js-extracted-address"/>
    <w:basedOn w:val="a0"/>
    <w:rsid w:val="00D75CEC"/>
  </w:style>
  <w:style w:type="character" w:customStyle="1" w:styleId="mail-message-map-nobreak">
    <w:name w:val="mail-message-map-nobreak"/>
    <w:basedOn w:val="a0"/>
    <w:rsid w:val="00D75CEC"/>
  </w:style>
  <w:style w:type="paragraph" w:styleId="a4">
    <w:name w:val="Plain Text"/>
    <w:basedOn w:val="a"/>
    <w:link w:val="a5"/>
    <w:rsid w:val="00511E7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511E7E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11E7E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6">
    <w:name w:val="Body Text"/>
    <w:basedOn w:val="a"/>
    <w:link w:val="a7"/>
    <w:rsid w:val="00511E7E"/>
    <w:pPr>
      <w:spacing w:after="0" w:line="240" w:lineRule="auto"/>
      <w:ind w:right="4109"/>
      <w:jc w:val="both"/>
    </w:pPr>
    <w:rPr>
      <w:rFonts w:ascii="Times New Roman" w:eastAsia="Zhikaryov" w:hAnsi="Times New Roman" w:cs="Times New Roman"/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511E7E"/>
    <w:rPr>
      <w:rFonts w:ascii="Times New Roman" w:eastAsia="Zhikaryov" w:hAnsi="Times New Roman" w:cs="Times New Roman"/>
      <w:b/>
      <w:sz w:val="26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0FBC-D8A7-4C49-91A5-1DBADD7D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11</cp:revision>
  <cp:lastPrinted>2015-10-12T07:18:00Z</cp:lastPrinted>
  <dcterms:created xsi:type="dcterms:W3CDTF">2015-10-06T05:46:00Z</dcterms:created>
  <dcterms:modified xsi:type="dcterms:W3CDTF">2015-10-19T08:05:00Z</dcterms:modified>
</cp:coreProperties>
</file>