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38B1" w:rsidRDefault="005938B1" w:rsidP="007F1753">
      <w:pPr>
        <w:jc w:val="center"/>
        <w:rPr>
          <w:caps/>
          <w:szCs w:val="28"/>
        </w:rPr>
      </w:pPr>
    </w:p>
    <w:p w:rsidR="005938B1" w:rsidRPr="00204C5B" w:rsidRDefault="005938B1" w:rsidP="007F1753">
      <w:pPr>
        <w:jc w:val="center"/>
        <w:rPr>
          <w:caps/>
          <w:szCs w:val="28"/>
        </w:rPr>
      </w:pPr>
      <w:r w:rsidRPr="00204C5B">
        <w:rPr>
          <w:caps/>
          <w:szCs w:val="28"/>
        </w:rPr>
        <w:t>РОССИЙСКАЯ ФЕДЕРАЦИЯ</w:t>
      </w:r>
    </w:p>
    <w:p w:rsidR="005938B1" w:rsidRPr="00204C5B" w:rsidRDefault="005938B1" w:rsidP="007F1753">
      <w:pPr>
        <w:jc w:val="center"/>
        <w:rPr>
          <w:caps/>
          <w:szCs w:val="28"/>
        </w:rPr>
      </w:pPr>
      <w:r w:rsidRPr="00204C5B">
        <w:rPr>
          <w:caps/>
          <w:szCs w:val="28"/>
        </w:rPr>
        <w:t>Калужская область</w:t>
      </w:r>
    </w:p>
    <w:p w:rsidR="005938B1" w:rsidRPr="00204C5B" w:rsidRDefault="005938B1" w:rsidP="007F1753">
      <w:pPr>
        <w:jc w:val="center"/>
        <w:rPr>
          <w:caps/>
          <w:szCs w:val="28"/>
        </w:rPr>
      </w:pPr>
      <w:r w:rsidRPr="00204C5B">
        <w:rPr>
          <w:caps/>
          <w:szCs w:val="28"/>
        </w:rPr>
        <w:t>Малоярославецкий район</w:t>
      </w:r>
    </w:p>
    <w:p w:rsidR="005938B1" w:rsidRPr="00204C5B" w:rsidRDefault="005938B1" w:rsidP="007F1753">
      <w:pPr>
        <w:jc w:val="center"/>
        <w:rPr>
          <w:caps/>
          <w:szCs w:val="28"/>
        </w:rPr>
      </w:pPr>
      <w:r w:rsidRPr="00204C5B">
        <w:rPr>
          <w:caps/>
          <w:szCs w:val="28"/>
        </w:rPr>
        <w:t>Сельская дума сельского поселения</w:t>
      </w:r>
    </w:p>
    <w:p w:rsidR="005938B1" w:rsidRPr="00204C5B" w:rsidRDefault="005938B1" w:rsidP="007F1753">
      <w:pPr>
        <w:jc w:val="center"/>
        <w:rPr>
          <w:caps/>
          <w:szCs w:val="28"/>
        </w:rPr>
      </w:pPr>
      <w:r w:rsidRPr="00204C5B">
        <w:rPr>
          <w:caps/>
          <w:szCs w:val="28"/>
        </w:rPr>
        <w:t>«деревня рябцево»</w:t>
      </w:r>
    </w:p>
    <w:p w:rsidR="005938B1" w:rsidRPr="00204C5B" w:rsidRDefault="005938B1" w:rsidP="007F1753">
      <w:pPr>
        <w:pStyle w:val="1"/>
        <w:jc w:val="center"/>
        <w:outlineLvl w:val="0"/>
        <w:rPr>
          <w:b/>
          <w:bCs/>
          <w:sz w:val="28"/>
          <w:szCs w:val="28"/>
        </w:rPr>
      </w:pPr>
    </w:p>
    <w:p w:rsidR="005938B1" w:rsidRDefault="005938B1" w:rsidP="007F1753">
      <w:pPr>
        <w:tabs>
          <w:tab w:val="left" w:pos="1845"/>
        </w:tabs>
      </w:pPr>
    </w:p>
    <w:p w:rsidR="005938B1" w:rsidRDefault="005938B1" w:rsidP="007F1753">
      <w:pPr>
        <w:rPr>
          <w:b w:val="0"/>
          <w:sz w:val="36"/>
          <w:szCs w:val="36"/>
        </w:rPr>
      </w:pPr>
      <w:r>
        <w:rPr>
          <w:b w:val="0"/>
          <w:sz w:val="36"/>
          <w:szCs w:val="36"/>
        </w:rPr>
        <w:t xml:space="preserve">                                               РЕШЕНИЕ</w:t>
      </w:r>
    </w:p>
    <w:p w:rsidR="005938B1" w:rsidRDefault="005938B1" w:rsidP="007F1753">
      <w:pPr>
        <w:rPr>
          <w:b w:val="0"/>
          <w:sz w:val="8"/>
          <w:szCs w:val="8"/>
        </w:rPr>
      </w:pPr>
    </w:p>
    <w:p w:rsidR="005938B1" w:rsidRDefault="005938B1" w:rsidP="007F1753">
      <w:pPr>
        <w:rPr>
          <w:b w:val="0"/>
          <w:i/>
        </w:rPr>
      </w:pPr>
    </w:p>
    <w:p w:rsidR="005938B1" w:rsidRDefault="005938B1" w:rsidP="007F1753">
      <w:r>
        <w:t xml:space="preserve">От  19.07. </w:t>
      </w:r>
      <w:smartTag w:uri="urn:schemas-microsoft-com:office:smarttags" w:element="metricconverter">
        <w:smartTagPr>
          <w:attr w:name="ProductID" w:val="2016 г"/>
        </w:smartTagPr>
        <w:r>
          <w:t>2016 г</w:t>
        </w:r>
      </w:smartTag>
      <w:r>
        <w:t xml:space="preserve">. </w:t>
      </w:r>
      <w:r>
        <w:tab/>
      </w:r>
      <w:r>
        <w:tab/>
      </w:r>
      <w:r>
        <w:tab/>
      </w:r>
      <w:r>
        <w:tab/>
      </w:r>
      <w:r>
        <w:tab/>
      </w:r>
      <w:r>
        <w:tab/>
        <w:t xml:space="preserve">                                       №  30 </w:t>
      </w:r>
    </w:p>
    <w:p w:rsidR="005938B1" w:rsidRDefault="005938B1" w:rsidP="007F1753"/>
    <w:p w:rsidR="005938B1" w:rsidRPr="005C7AF7" w:rsidRDefault="005938B1" w:rsidP="007F1753">
      <w:pPr>
        <w:pStyle w:val="Title"/>
        <w:jc w:val="left"/>
        <w:rPr>
          <w:sz w:val="28"/>
          <w:szCs w:val="28"/>
        </w:rPr>
      </w:pPr>
      <w:r w:rsidRPr="005C7AF7">
        <w:rPr>
          <w:sz w:val="28"/>
          <w:szCs w:val="28"/>
        </w:rPr>
        <w:t xml:space="preserve">О внесении изменений  в Решение </w:t>
      </w:r>
    </w:p>
    <w:p w:rsidR="005938B1" w:rsidRPr="005C7AF7" w:rsidRDefault="005938B1" w:rsidP="007F1753">
      <w:pPr>
        <w:pStyle w:val="Title"/>
        <w:jc w:val="left"/>
        <w:rPr>
          <w:sz w:val="28"/>
          <w:szCs w:val="28"/>
        </w:rPr>
      </w:pPr>
      <w:r w:rsidRPr="005C7AF7">
        <w:rPr>
          <w:sz w:val="28"/>
          <w:szCs w:val="28"/>
        </w:rPr>
        <w:t xml:space="preserve">Сельской Думы сельского поселения </w:t>
      </w:r>
    </w:p>
    <w:p w:rsidR="005938B1" w:rsidRPr="005C7AF7" w:rsidRDefault="005938B1" w:rsidP="007F1753">
      <w:pPr>
        <w:pStyle w:val="Title"/>
        <w:jc w:val="left"/>
        <w:rPr>
          <w:sz w:val="28"/>
          <w:szCs w:val="28"/>
        </w:rPr>
      </w:pPr>
      <w:r w:rsidRPr="005C7AF7">
        <w:rPr>
          <w:sz w:val="28"/>
          <w:szCs w:val="28"/>
        </w:rPr>
        <w:t>«деревня Рябцево» от 12.10.2010г. № 19</w:t>
      </w:r>
    </w:p>
    <w:p w:rsidR="005938B1" w:rsidRPr="005C7AF7" w:rsidRDefault="005938B1" w:rsidP="007F1753">
      <w:pPr>
        <w:pStyle w:val="Title"/>
        <w:jc w:val="left"/>
        <w:rPr>
          <w:sz w:val="28"/>
          <w:szCs w:val="28"/>
        </w:rPr>
      </w:pPr>
      <w:r w:rsidRPr="005C7AF7">
        <w:rPr>
          <w:sz w:val="28"/>
          <w:szCs w:val="28"/>
        </w:rPr>
        <w:t xml:space="preserve"> «Об установлении земельного налога</w:t>
      </w:r>
    </w:p>
    <w:p w:rsidR="005938B1" w:rsidRPr="005C7AF7" w:rsidRDefault="005938B1" w:rsidP="007F1753">
      <w:pPr>
        <w:pStyle w:val="Title"/>
        <w:jc w:val="left"/>
        <w:rPr>
          <w:sz w:val="28"/>
          <w:szCs w:val="28"/>
        </w:rPr>
      </w:pPr>
      <w:r w:rsidRPr="005C7AF7">
        <w:rPr>
          <w:sz w:val="28"/>
          <w:szCs w:val="28"/>
        </w:rPr>
        <w:t xml:space="preserve">на территории сельского поселения «деревня Рябцево» </w:t>
      </w:r>
    </w:p>
    <w:p w:rsidR="005938B1" w:rsidRPr="005C7AF7" w:rsidRDefault="005938B1" w:rsidP="007F1753">
      <w:pPr>
        <w:tabs>
          <w:tab w:val="left" w:pos="1845"/>
        </w:tabs>
        <w:rPr>
          <w:b w:val="0"/>
          <w:sz w:val="28"/>
          <w:szCs w:val="28"/>
        </w:rPr>
      </w:pPr>
    </w:p>
    <w:p w:rsidR="005938B1" w:rsidRPr="005C7AF7" w:rsidRDefault="005938B1" w:rsidP="007F1753">
      <w:pPr>
        <w:tabs>
          <w:tab w:val="left" w:pos="1845"/>
        </w:tabs>
        <w:rPr>
          <w:b w:val="0"/>
          <w:sz w:val="28"/>
          <w:szCs w:val="28"/>
        </w:rPr>
      </w:pPr>
      <w:r w:rsidRPr="005C7AF7">
        <w:rPr>
          <w:b w:val="0"/>
          <w:sz w:val="28"/>
          <w:szCs w:val="28"/>
        </w:rPr>
        <w:tab/>
      </w:r>
    </w:p>
    <w:p w:rsidR="005938B1" w:rsidRPr="005C7AF7" w:rsidRDefault="005938B1" w:rsidP="00BD0FCC">
      <w:pPr>
        <w:pStyle w:val="BodyText"/>
        <w:tabs>
          <w:tab w:val="left" w:pos="694"/>
        </w:tabs>
        <w:spacing w:line="240" w:lineRule="auto"/>
        <w:ind w:left="20"/>
        <w:rPr>
          <w:sz w:val="28"/>
          <w:szCs w:val="28"/>
        </w:rPr>
      </w:pPr>
      <w:r>
        <w:rPr>
          <w:sz w:val="28"/>
          <w:szCs w:val="28"/>
        </w:rPr>
        <w:tab/>
      </w:r>
      <w:r w:rsidRPr="005C7AF7">
        <w:rPr>
          <w:sz w:val="28"/>
          <w:szCs w:val="28"/>
        </w:rPr>
        <w:t xml:space="preserve">В целях приведения муниципально -  правовых актов в соответствие с действующим законодательством Российской Федерации, руководствуясь Налоговым кодексом Российской Федерации, руководствуясь Федеральным законом </w:t>
      </w:r>
      <w:r w:rsidRPr="005C7AF7">
        <w:rPr>
          <w:spacing w:val="-3"/>
          <w:sz w:val="28"/>
          <w:szCs w:val="28"/>
        </w:rPr>
        <w:t>от 06.10.2003г. №131-ФЗ «Об общих принципах организации местного самоуправления в Российской Федерации», Уставом муниципального образования сельского поселения «деревня Рябцево»</w:t>
      </w:r>
      <w:r w:rsidRPr="005C7AF7">
        <w:rPr>
          <w:sz w:val="28"/>
          <w:szCs w:val="28"/>
        </w:rPr>
        <w:t xml:space="preserve"> сельская Дума сельского поселения «деревня Рябцево» </w:t>
      </w:r>
      <w:r w:rsidRPr="005C7AF7">
        <w:rPr>
          <w:b/>
          <w:sz w:val="28"/>
          <w:szCs w:val="28"/>
        </w:rPr>
        <w:t>РЕШИЛА:</w:t>
      </w:r>
    </w:p>
    <w:p w:rsidR="005938B1" w:rsidRPr="005C7AF7" w:rsidRDefault="005938B1" w:rsidP="00BD0FCC">
      <w:pPr>
        <w:pStyle w:val="Title"/>
        <w:jc w:val="both"/>
        <w:rPr>
          <w:b w:val="0"/>
          <w:sz w:val="28"/>
          <w:szCs w:val="28"/>
        </w:rPr>
      </w:pPr>
      <w:r w:rsidRPr="005C7AF7">
        <w:rPr>
          <w:b w:val="0"/>
          <w:sz w:val="28"/>
          <w:szCs w:val="28"/>
        </w:rPr>
        <w:t>1. Внести следующие изменения в Решение Сельской Думы сельского поселения «деревня Рябцево» от 12.10.2010г. № 19 «Об установлении земельного налога на территории сельского поселения «деревня Рябцево» (далее Решение)</w:t>
      </w:r>
    </w:p>
    <w:p w:rsidR="005938B1" w:rsidRPr="005C7AF7" w:rsidRDefault="005938B1" w:rsidP="00BD0FCC">
      <w:pPr>
        <w:pStyle w:val="Title"/>
        <w:jc w:val="both"/>
        <w:rPr>
          <w:b w:val="0"/>
          <w:sz w:val="28"/>
          <w:szCs w:val="28"/>
        </w:rPr>
      </w:pPr>
      <w:r w:rsidRPr="005C7AF7">
        <w:rPr>
          <w:b w:val="0"/>
          <w:sz w:val="28"/>
          <w:szCs w:val="28"/>
        </w:rPr>
        <w:t>1.1. Пункт 6 Решения изложить в следующей редакции:</w:t>
      </w:r>
    </w:p>
    <w:p w:rsidR="005938B1" w:rsidRPr="005C7AF7" w:rsidRDefault="005938B1" w:rsidP="00BD0FCC">
      <w:pPr>
        <w:pStyle w:val="Title"/>
        <w:jc w:val="both"/>
        <w:rPr>
          <w:b w:val="0"/>
          <w:sz w:val="28"/>
          <w:szCs w:val="28"/>
        </w:rPr>
      </w:pPr>
      <w:r w:rsidRPr="005C7AF7">
        <w:rPr>
          <w:b w:val="0"/>
          <w:sz w:val="28"/>
          <w:szCs w:val="28"/>
        </w:rPr>
        <w:t>«Налогоплательщики – организации, уплачивают авансовые платежи по налогу в течение налогового периода не позднее последнего числа месяца, следующего за истекшим отчетным периодом. Сумма авансового платежа по налогу исчисляется как одна четвертая налоговой ставки процентной доли кадастровой стоимости земельного участка по состоянию на 1 января года, являющегося налоговым периодом. Сумма налога по итогам налогового периода определяется как разница между суммой налога, исчисленной по ставкам и сумма авансовых платежей по налогу, уплачивается не позднее 01 февраля года, следующего за истекшим налоговым периодом.</w:t>
      </w:r>
    </w:p>
    <w:p w:rsidR="005938B1" w:rsidRPr="005C7AF7" w:rsidRDefault="005938B1" w:rsidP="00BD0FCC">
      <w:pPr>
        <w:pStyle w:val="Title"/>
        <w:jc w:val="both"/>
        <w:rPr>
          <w:b w:val="0"/>
          <w:bCs/>
          <w:iCs/>
          <w:sz w:val="28"/>
          <w:szCs w:val="28"/>
        </w:rPr>
      </w:pPr>
      <w:r w:rsidRPr="005C7AF7">
        <w:rPr>
          <w:b w:val="0"/>
          <w:sz w:val="28"/>
          <w:szCs w:val="28"/>
        </w:rPr>
        <w:t>2. Настоящие Решение вступает в силу  не ранее чем,  по истечении 1 месяца со дня официального опубликования  и распространяется на правоотношения возникшие с 01.01.2015г.</w:t>
      </w:r>
    </w:p>
    <w:p w:rsidR="005938B1" w:rsidRPr="005C7AF7" w:rsidRDefault="005938B1" w:rsidP="00BD0FCC">
      <w:pPr>
        <w:pStyle w:val="Title"/>
        <w:ind w:left="750"/>
        <w:jc w:val="both"/>
        <w:rPr>
          <w:b w:val="0"/>
          <w:sz w:val="28"/>
          <w:szCs w:val="28"/>
        </w:rPr>
      </w:pPr>
    </w:p>
    <w:p w:rsidR="005938B1" w:rsidRPr="005C7AF7" w:rsidRDefault="005938B1" w:rsidP="00BD0FCC">
      <w:pPr>
        <w:pStyle w:val="ConsTitle"/>
        <w:widowControl/>
        <w:ind w:right="0"/>
        <w:jc w:val="both"/>
        <w:rPr>
          <w:rFonts w:ascii="Times New Roman" w:hAnsi="Times New Roman"/>
          <w:sz w:val="28"/>
          <w:szCs w:val="28"/>
        </w:rPr>
      </w:pPr>
      <w:r w:rsidRPr="005C7AF7">
        <w:rPr>
          <w:rFonts w:ascii="Times New Roman" w:hAnsi="Times New Roman"/>
          <w:sz w:val="28"/>
          <w:szCs w:val="28"/>
        </w:rPr>
        <w:t xml:space="preserve">Глава сельского поселения </w:t>
      </w:r>
    </w:p>
    <w:p w:rsidR="005938B1" w:rsidRPr="005C7AF7" w:rsidRDefault="005938B1" w:rsidP="00BD0FCC">
      <w:pPr>
        <w:pStyle w:val="ConsTitle"/>
        <w:widowControl/>
        <w:ind w:left="750" w:right="0"/>
        <w:jc w:val="both"/>
        <w:rPr>
          <w:rFonts w:ascii="Times New Roman" w:hAnsi="Times New Roman"/>
          <w:sz w:val="28"/>
          <w:szCs w:val="28"/>
        </w:rPr>
      </w:pPr>
      <w:r w:rsidRPr="005C7AF7">
        <w:rPr>
          <w:rFonts w:ascii="Times New Roman" w:hAnsi="Times New Roman"/>
          <w:sz w:val="28"/>
          <w:szCs w:val="28"/>
        </w:rPr>
        <w:t xml:space="preserve">«деревня Рябцево»                                                      </w:t>
      </w:r>
      <w:bookmarkStart w:id="0" w:name="_GoBack"/>
      <w:bookmarkEnd w:id="0"/>
      <w:r w:rsidRPr="005C7AF7">
        <w:rPr>
          <w:rFonts w:ascii="Times New Roman" w:hAnsi="Times New Roman"/>
          <w:sz w:val="28"/>
          <w:szCs w:val="28"/>
        </w:rPr>
        <w:t>Е.В.Федюкова</w:t>
      </w:r>
    </w:p>
    <w:p w:rsidR="005938B1" w:rsidRPr="005C7AF7" w:rsidRDefault="005938B1" w:rsidP="0043500A">
      <w:pPr>
        <w:jc w:val="both"/>
        <w:rPr>
          <w:sz w:val="28"/>
          <w:szCs w:val="28"/>
        </w:rPr>
      </w:pPr>
    </w:p>
    <w:sectPr w:rsidR="005938B1" w:rsidRPr="005C7AF7" w:rsidSect="00A256BF">
      <w:headerReference w:type="even" r:id="rId7"/>
      <w:headerReference w:type="default" r:id="rId8"/>
      <w:pgSz w:w="11906" w:h="16838" w:code="9"/>
      <w:pgMar w:top="1134" w:right="567"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938B1" w:rsidRDefault="005938B1" w:rsidP="00707083">
      <w:r>
        <w:separator/>
      </w:r>
    </w:p>
  </w:endnote>
  <w:endnote w:type="continuationSeparator" w:id="0">
    <w:p w:rsidR="005938B1" w:rsidRDefault="005938B1" w:rsidP="0070708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938B1" w:rsidRDefault="005938B1" w:rsidP="00707083">
      <w:r>
        <w:separator/>
      </w:r>
    </w:p>
  </w:footnote>
  <w:footnote w:type="continuationSeparator" w:id="0">
    <w:p w:rsidR="005938B1" w:rsidRDefault="005938B1" w:rsidP="0070708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38B1" w:rsidRDefault="005938B1" w:rsidP="008D0CFB">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5938B1" w:rsidRDefault="005938B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38B1" w:rsidRDefault="005938B1" w:rsidP="008D0CFB">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5938B1" w:rsidRDefault="005938B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4B1470"/>
    <w:multiLevelType w:val="multilevel"/>
    <w:tmpl w:val="EE4EBAF8"/>
    <w:lvl w:ilvl="0">
      <w:start w:val="1"/>
      <w:numFmt w:val="decimal"/>
      <w:lvlText w:val="%1."/>
      <w:lvlJc w:val="left"/>
      <w:pPr>
        <w:ind w:left="659" w:hanging="375"/>
      </w:pPr>
      <w:rPr>
        <w:rFonts w:cs="Times New Roman" w:hint="default"/>
      </w:rPr>
    </w:lvl>
    <w:lvl w:ilvl="1">
      <w:start w:val="2"/>
      <w:numFmt w:val="decimal"/>
      <w:isLgl/>
      <w:lvlText w:val="%1.%2."/>
      <w:lvlJc w:val="left"/>
      <w:pPr>
        <w:ind w:left="644" w:hanging="360"/>
      </w:pPr>
      <w:rPr>
        <w:rFonts w:cs="Times New Roman" w:hint="default"/>
      </w:rPr>
    </w:lvl>
    <w:lvl w:ilvl="2">
      <w:start w:val="1"/>
      <w:numFmt w:val="decimal"/>
      <w:isLgl/>
      <w:lvlText w:val="%1.%2.%3."/>
      <w:lvlJc w:val="left"/>
      <w:pPr>
        <w:ind w:left="1004" w:hanging="720"/>
      </w:pPr>
      <w:rPr>
        <w:rFonts w:cs="Times New Roman" w:hint="default"/>
      </w:rPr>
    </w:lvl>
    <w:lvl w:ilvl="3">
      <w:start w:val="1"/>
      <w:numFmt w:val="decimal"/>
      <w:isLgl/>
      <w:lvlText w:val="%1.%2.%3.%4."/>
      <w:lvlJc w:val="left"/>
      <w:pPr>
        <w:ind w:left="1004" w:hanging="720"/>
      </w:pPr>
      <w:rPr>
        <w:rFonts w:cs="Times New Roman" w:hint="default"/>
      </w:rPr>
    </w:lvl>
    <w:lvl w:ilvl="4">
      <w:start w:val="1"/>
      <w:numFmt w:val="decimal"/>
      <w:isLgl/>
      <w:lvlText w:val="%1.%2.%3.%4.%5."/>
      <w:lvlJc w:val="left"/>
      <w:pPr>
        <w:ind w:left="1364" w:hanging="1080"/>
      </w:pPr>
      <w:rPr>
        <w:rFonts w:cs="Times New Roman" w:hint="default"/>
      </w:rPr>
    </w:lvl>
    <w:lvl w:ilvl="5">
      <w:start w:val="1"/>
      <w:numFmt w:val="decimal"/>
      <w:isLgl/>
      <w:lvlText w:val="%1.%2.%3.%4.%5.%6."/>
      <w:lvlJc w:val="left"/>
      <w:pPr>
        <w:ind w:left="1364" w:hanging="1080"/>
      </w:pPr>
      <w:rPr>
        <w:rFonts w:cs="Times New Roman" w:hint="default"/>
      </w:rPr>
    </w:lvl>
    <w:lvl w:ilvl="6">
      <w:start w:val="1"/>
      <w:numFmt w:val="decimal"/>
      <w:isLgl/>
      <w:lvlText w:val="%1.%2.%3.%4.%5.%6.%7."/>
      <w:lvlJc w:val="left"/>
      <w:pPr>
        <w:ind w:left="1724" w:hanging="1440"/>
      </w:pPr>
      <w:rPr>
        <w:rFonts w:cs="Times New Roman" w:hint="default"/>
      </w:rPr>
    </w:lvl>
    <w:lvl w:ilvl="7">
      <w:start w:val="1"/>
      <w:numFmt w:val="decimal"/>
      <w:isLgl/>
      <w:lvlText w:val="%1.%2.%3.%4.%5.%6.%7.%8."/>
      <w:lvlJc w:val="left"/>
      <w:pPr>
        <w:ind w:left="1724" w:hanging="1440"/>
      </w:pPr>
      <w:rPr>
        <w:rFonts w:cs="Times New Roman" w:hint="default"/>
      </w:rPr>
    </w:lvl>
    <w:lvl w:ilvl="8">
      <w:start w:val="1"/>
      <w:numFmt w:val="decimal"/>
      <w:isLgl/>
      <w:lvlText w:val="%1.%2.%3.%4.%5.%6.%7.%8.%9."/>
      <w:lvlJc w:val="left"/>
      <w:pPr>
        <w:ind w:left="2084" w:hanging="1800"/>
      </w:pPr>
      <w:rPr>
        <w:rFonts w:cs="Times New Roman"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70BD3"/>
    <w:rsid w:val="0005667D"/>
    <w:rsid w:val="000E0E34"/>
    <w:rsid w:val="0015629F"/>
    <w:rsid w:val="0017306E"/>
    <w:rsid w:val="00204C5B"/>
    <w:rsid w:val="00205F05"/>
    <w:rsid w:val="00283530"/>
    <w:rsid w:val="0043500A"/>
    <w:rsid w:val="00467BA7"/>
    <w:rsid w:val="005938B1"/>
    <w:rsid w:val="005A2D7F"/>
    <w:rsid w:val="005C7AF7"/>
    <w:rsid w:val="005F3E00"/>
    <w:rsid w:val="00615506"/>
    <w:rsid w:val="006874C3"/>
    <w:rsid w:val="006F3CDB"/>
    <w:rsid w:val="00707083"/>
    <w:rsid w:val="007F1753"/>
    <w:rsid w:val="0085112A"/>
    <w:rsid w:val="00864C34"/>
    <w:rsid w:val="00873AD6"/>
    <w:rsid w:val="008D0CFB"/>
    <w:rsid w:val="008D55B0"/>
    <w:rsid w:val="00960C27"/>
    <w:rsid w:val="009D7848"/>
    <w:rsid w:val="00A256BF"/>
    <w:rsid w:val="00A477D8"/>
    <w:rsid w:val="00A80796"/>
    <w:rsid w:val="00AA4AF3"/>
    <w:rsid w:val="00AF4837"/>
    <w:rsid w:val="00AF596B"/>
    <w:rsid w:val="00BB0E01"/>
    <w:rsid w:val="00BD0FCC"/>
    <w:rsid w:val="00C209CD"/>
    <w:rsid w:val="00C87048"/>
    <w:rsid w:val="00C93CEB"/>
    <w:rsid w:val="00CA137C"/>
    <w:rsid w:val="00D108C7"/>
    <w:rsid w:val="00DE1B23"/>
    <w:rsid w:val="00E45277"/>
    <w:rsid w:val="00E70BD3"/>
    <w:rsid w:val="00EA536D"/>
    <w:rsid w:val="00EF28A9"/>
    <w:rsid w:val="00F370C9"/>
    <w:rsid w:val="00FA57C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Document Map"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1753"/>
    <w:pPr>
      <w:autoSpaceDE w:val="0"/>
      <w:autoSpaceDN w:val="0"/>
    </w:pPr>
    <w:rPr>
      <w:rFonts w:ascii="Times New Roman" w:eastAsia="Times New Roman" w:hAnsi="Times New Roman"/>
      <w:b/>
      <w:b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7F1753"/>
    <w:pPr>
      <w:tabs>
        <w:tab w:val="center" w:pos="4677"/>
        <w:tab w:val="right" w:pos="9355"/>
      </w:tabs>
    </w:pPr>
  </w:style>
  <w:style w:type="character" w:customStyle="1" w:styleId="HeaderChar">
    <w:name w:val="Header Char"/>
    <w:basedOn w:val="DefaultParagraphFont"/>
    <w:link w:val="Header"/>
    <w:uiPriority w:val="99"/>
    <w:locked/>
    <w:rsid w:val="007F1753"/>
    <w:rPr>
      <w:rFonts w:ascii="Times New Roman" w:hAnsi="Times New Roman" w:cs="Times New Roman"/>
      <w:b/>
      <w:bCs/>
      <w:sz w:val="26"/>
      <w:szCs w:val="26"/>
      <w:lang w:eastAsia="ru-RU"/>
    </w:rPr>
  </w:style>
  <w:style w:type="character" w:styleId="PageNumber">
    <w:name w:val="page number"/>
    <w:basedOn w:val="DefaultParagraphFont"/>
    <w:uiPriority w:val="99"/>
    <w:rsid w:val="007F1753"/>
    <w:rPr>
      <w:rFonts w:cs="Times New Roman"/>
    </w:rPr>
  </w:style>
  <w:style w:type="paragraph" w:customStyle="1" w:styleId="ConsPlusNormal">
    <w:name w:val="ConsPlusNormal"/>
    <w:uiPriority w:val="99"/>
    <w:rsid w:val="007F1753"/>
    <w:pPr>
      <w:autoSpaceDE w:val="0"/>
      <w:autoSpaceDN w:val="0"/>
      <w:adjustRightInd w:val="0"/>
    </w:pPr>
    <w:rPr>
      <w:rFonts w:ascii="Arial" w:eastAsia="Times New Roman" w:hAnsi="Arial" w:cs="Arial"/>
      <w:sz w:val="20"/>
      <w:szCs w:val="20"/>
    </w:rPr>
  </w:style>
  <w:style w:type="paragraph" w:styleId="Title">
    <w:name w:val="Title"/>
    <w:basedOn w:val="Normal"/>
    <w:link w:val="TitleChar"/>
    <w:uiPriority w:val="99"/>
    <w:qFormat/>
    <w:rsid w:val="007F1753"/>
    <w:pPr>
      <w:autoSpaceDE/>
      <w:autoSpaceDN/>
      <w:jc w:val="center"/>
    </w:pPr>
    <w:rPr>
      <w:bCs w:val="0"/>
      <w:sz w:val="24"/>
      <w:szCs w:val="24"/>
    </w:rPr>
  </w:style>
  <w:style w:type="character" w:customStyle="1" w:styleId="TitleChar">
    <w:name w:val="Title Char"/>
    <w:basedOn w:val="DefaultParagraphFont"/>
    <w:link w:val="Title"/>
    <w:uiPriority w:val="99"/>
    <w:locked/>
    <w:rsid w:val="007F1753"/>
    <w:rPr>
      <w:rFonts w:ascii="Times New Roman" w:hAnsi="Times New Roman" w:cs="Times New Roman"/>
      <w:b/>
      <w:sz w:val="24"/>
      <w:szCs w:val="24"/>
      <w:lang w:eastAsia="ru-RU"/>
    </w:rPr>
  </w:style>
  <w:style w:type="paragraph" w:customStyle="1" w:styleId="ConsTitle">
    <w:name w:val="ConsTitle"/>
    <w:uiPriority w:val="99"/>
    <w:rsid w:val="007F1753"/>
    <w:pPr>
      <w:widowControl w:val="0"/>
      <w:ind w:right="19772"/>
    </w:pPr>
    <w:rPr>
      <w:rFonts w:ascii="Arial" w:eastAsia="Times New Roman" w:hAnsi="Arial"/>
      <w:b/>
      <w:sz w:val="16"/>
      <w:szCs w:val="20"/>
    </w:rPr>
  </w:style>
  <w:style w:type="paragraph" w:customStyle="1" w:styleId="1">
    <w:name w:val="заголовок 1"/>
    <w:basedOn w:val="Normal"/>
    <w:next w:val="Normal"/>
    <w:uiPriority w:val="99"/>
    <w:rsid w:val="007F1753"/>
    <w:pPr>
      <w:keepNext/>
    </w:pPr>
    <w:rPr>
      <w:b w:val="0"/>
      <w:bCs w:val="0"/>
    </w:rPr>
  </w:style>
  <w:style w:type="paragraph" w:styleId="DocumentMap">
    <w:name w:val="Document Map"/>
    <w:basedOn w:val="Normal"/>
    <w:link w:val="DocumentMapChar"/>
    <w:uiPriority w:val="99"/>
    <w:rsid w:val="00A477D8"/>
    <w:pPr>
      <w:widowControl w:val="0"/>
      <w:adjustRightInd w:val="0"/>
    </w:pPr>
    <w:rPr>
      <w:rFonts w:ascii="Tahoma" w:hAnsi="Tahoma" w:cs="Tahoma"/>
      <w:b w:val="0"/>
      <w:bCs w:val="0"/>
      <w:sz w:val="16"/>
      <w:szCs w:val="16"/>
    </w:rPr>
  </w:style>
  <w:style w:type="character" w:customStyle="1" w:styleId="DocumentMapChar">
    <w:name w:val="Document Map Char"/>
    <w:basedOn w:val="DefaultParagraphFont"/>
    <w:link w:val="DocumentMap"/>
    <w:uiPriority w:val="99"/>
    <w:locked/>
    <w:rsid w:val="00A477D8"/>
    <w:rPr>
      <w:rFonts w:ascii="Tahoma" w:hAnsi="Tahoma" w:cs="Tahoma"/>
      <w:sz w:val="16"/>
      <w:szCs w:val="16"/>
      <w:lang w:eastAsia="ru-RU"/>
    </w:rPr>
  </w:style>
  <w:style w:type="paragraph" w:styleId="BodyText">
    <w:name w:val="Body Text"/>
    <w:basedOn w:val="Normal"/>
    <w:link w:val="BodyTextChar"/>
    <w:uiPriority w:val="99"/>
    <w:semiHidden/>
    <w:rsid w:val="00960C27"/>
    <w:pPr>
      <w:autoSpaceDE/>
      <w:autoSpaceDN/>
      <w:spacing w:line="360" w:lineRule="auto"/>
      <w:jc w:val="both"/>
    </w:pPr>
    <w:rPr>
      <w:b w:val="0"/>
      <w:bCs w:val="0"/>
      <w:sz w:val="24"/>
      <w:szCs w:val="20"/>
    </w:rPr>
  </w:style>
  <w:style w:type="character" w:customStyle="1" w:styleId="BodyTextChar">
    <w:name w:val="Body Text Char"/>
    <w:basedOn w:val="DefaultParagraphFont"/>
    <w:link w:val="BodyText"/>
    <w:uiPriority w:val="99"/>
    <w:semiHidden/>
    <w:locked/>
    <w:rsid w:val="00960C27"/>
    <w:rPr>
      <w:rFonts w:ascii="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40</TotalTime>
  <Pages>2</Pages>
  <Words>307</Words>
  <Characters>1756</Characters>
  <Application>Microsoft Office Outlook</Application>
  <DocSecurity>0</DocSecurity>
  <Lines>0</Lines>
  <Paragraphs>0</Paragraphs>
  <ScaleCrop>false</ScaleCrop>
  <Company>xxx</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dc:title>
  <dc:subject/>
  <dc:creator>User</dc:creator>
  <cp:keywords/>
  <dc:description/>
  <cp:lastModifiedBy>Бухгалтер</cp:lastModifiedBy>
  <cp:revision>6</cp:revision>
  <cp:lastPrinted>2016-03-17T13:02:00Z</cp:lastPrinted>
  <dcterms:created xsi:type="dcterms:W3CDTF">2016-07-13T05:48:00Z</dcterms:created>
  <dcterms:modified xsi:type="dcterms:W3CDTF">2016-07-22T06:00:00Z</dcterms:modified>
</cp:coreProperties>
</file>