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9D5" w:rsidRPr="000845B9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</w:rPr>
      </w:pPr>
      <w:bookmarkStart w:id="0" w:name="Par1"/>
      <w:bookmarkEnd w:id="0"/>
      <w:r w:rsidRPr="00B06EC9">
        <w:rPr>
          <w:rFonts w:ascii="Times New Roman" w:hAnsi="Times New Roman"/>
          <w:b/>
          <w:bCs/>
        </w:rPr>
        <w:t>КАЛУЖСКАЯ ОБЛАСТЬ</w:t>
      </w: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МАЛОЯРОСЛАВЕЦКИЙ РАЙОН</w:t>
      </w:r>
    </w:p>
    <w:p w:rsidR="00B669D5" w:rsidRPr="00B06EC9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СЕЛЬСКАЯ ДУМА СЕЛЬСКОГО ПОСЕЛЕНИЯ</w:t>
      </w:r>
    </w:p>
    <w:p w:rsidR="00B669D5" w:rsidRPr="00B06EC9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«ДЕРЕВНЯ РЯБЦЕВО</w:t>
      </w:r>
      <w:r w:rsidRPr="00B06EC9">
        <w:rPr>
          <w:rFonts w:ascii="Times New Roman" w:hAnsi="Times New Roman"/>
          <w:b/>
          <w:bCs/>
        </w:rPr>
        <w:t>»</w:t>
      </w:r>
    </w:p>
    <w:p w:rsidR="00B669D5" w:rsidRDefault="00B669D5" w:rsidP="00B669D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Р</w:t>
      </w:r>
      <w:r w:rsidRPr="00B06EC9">
        <w:rPr>
          <w:rFonts w:ascii="Times New Roman" w:hAnsi="Times New Roman"/>
          <w:b/>
          <w:bCs/>
        </w:rPr>
        <w:t>ЕШЕНИЕ</w:t>
      </w:r>
    </w:p>
    <w:p w:rsidR="00B669D5" w:rsidRPr="00B06EC9" w:rsidRDefault="00B669D5" w:rsidP="00B669D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22.05.2015 г.                                                                                                               </w:t>
      </w:r>
      <w:r w:rsidR="00104379">
        <w:rPr>
          <w:rFonts w:ascii="Times New Roman" w:hAnsi="Times New Roman"/>
          <w:b/>
          <w:bCs/>
        </w:rPr>
        <w:t xml:space="preserve">                      </w:t>
      </w:r>
      <w:r>
        <w:rPr>
          <w:rFonts w:ascii="Times New Roman" w:hAnsi="Times New Roman"/>
          <w:b/>
          <w:bCs/>
        </w:rPr>
        <w:t xml:space="preserve">   № 11</w:t>
      </w: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D3D4D">
        <w:rPr>
          <w:rFonts w:ascii="Times New Roman" w:hAnsi="Times New Roman"/>
          <w:b/>
          <w:bCs/>
          <w:sz w:val="24"/>
          <w:szCs w:val="24"/>
        </w:rPr>
        <w:t xml:space="preserve">Об утверждении порядка исчисления 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D3D4D">
        <w:rPr>
          <w:rFonts w:ascii="Times New Roman" w:hAnsi="Times New Roman"/>
          <w:b/>
          <w:bCs/>
          <w:sz w:val="24"/>
          <w:szCs w:val="24"/>
        </w:rPr>
        <w:t>арендной платы за земельные участки,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D3D4D">
        <w:rPr>
          <w:rFonts w:ascii="Times New Roman" w:hAnsi="Times New Roman"/>
          <w:b/>
          <w:bCs/>
          <w:sz w:val="24"/>
          <w:szCs w:val="24"/>
        </w:rPr>
        <w:t xml:space="preserve">государственная собственность на </w:t>
      </w:r>
      <w:proofErr w:type="gramStart"/>
      <w:r w:rsidRPr="001D3D4D">
        <w:rPr>
          <w:rFonts w:ascii="Times New Roman" w:hAnsi="Times New Roman"/>
          <w:b/>
          <w:bCs/>
          <w:sz w:val="24"/>
          <w:szCs w:val="24"/>
        </w:rPr>
        <w:t>которые</w:t>
      </w:r>
      <w:proofErr w:type="gramEnd"/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D3D4D">
        <w:rPr>
          <w:rFonts w:ascii="Times New Roman" w:hAnsi="Times New Roman"/>
          <w:b/>
          <w:bCs/>
          <w:sz w:val="24"/>
          <w:szCs w:val="24"/>
        </w:rPr>
        <w:t xml:space="preserve"> не </w:t>
      </w:r>
      <w:proofErr w:type="gramStart"/>
      <w:r w:rsidRPr="001D3D4D">
        <w:rPr>
          <w:rFonts w:ascii="Times New Roman" w:hAnsi="Times New Roman"/>
          <w:b/>
          <w:bCs/>
          <w:sz w:val="24"/>
          <w:szCs w:val="24"/>
        </w:rPr>
        <w:t>разграничена</w:t>
      </w:r>
      <w:proofErr w:type="gramEnd"/>
      <w:r w:rsidRPr="001D3D4D">
        <w:rPr>
          <w:rFonts w:ascii="Times New Roman" w:hAnsi="Times New Roman"/>
          <w:b/>
          <w:bCs/>
          <w:sz w:val="24"/>
          <w:szCs w:val="24"/>
        </w:rPr>
        <w:t>, предоставленные в аренду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1D3D4D">
        <w:rPr>
          <w:rFonts w:ascii="Times New Roman" w:hAnsi="Times New Roman"/>
          <w:b/>
          <w:bCs/>
          <w:sz w:val="24"/>
          <w:szCs w:val="24"/>
        </w:rPr>
        <w:t xml:space="preserve">без торгов, находящиеся на территории </w:t>
      </w:r>
      <w:proofErr w:type="gramEnd"/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D3D4D">
        <w:rPr>
          <w:rFonts w:ascii="Times New Roman" w:hAnsi="Times New Roman"/>
          <w:b/>
          <w:bCs/>
          <w:sz w:val="24"/>
          <w:szCs w:val="24"/>
        </w:rPr>
        <w:t>сельского поселения «деревня Рябцево»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D3D4D">
        <w:rPr>
          <w:rFonts w:ascii="Times New Roman" w:hAnsi="Times New Roman"/>
          <w:sz w:val="24"/>
          <w:szCs w:val="24"/>
        </w:rPr>
        <w:t>В соответствии со  статьями 22,20, 65 Земельного кодекса РФ, п.10 статьи 3  Федерального закона от 25.10.2001 №137-ФЗ « О введении в действии Земельного кодекса РФ», Законом Калужской области от 06.02.2008 N 402-ОЗ "О порядке определения размера арендной платы, порядке, условиях и сроках внесения арендной платы за использование земельных участков", постановлением Правительства Калужской области от 18.03.2015 N 146 "О порядке определения</w:t>
      </w:r>
      <w:proofErr w:type="gramEnd"/>
      <w:r w:rsidRPr="001D3D4D">
        <w:rPr>
          <w:rFonts w:ascii="Times New Roman" w:hAnsi="Times New Roman"/>
          <w:sz w:val="24"/>
          <w:szCs w:val="24"/>
        </w:rPr>
        <w:t xml:space="preserve"> размера арендной платы на земельные участки, находящиеся в собственности Калужской области,  а также земельные участки, государственная собственность не разграничена, предоставленные в аренду без торгов", руководствуясь статьей 6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3D4D">
        <w:rPr>
          <w:rFonts w:ascii="Times New Roman" w:hAnsi="Times New Roman"/>
          <w:sz w:val="24"/>
          <w:szCs w:val="24"/>
        </w:rPr>
        <w:t>Устава сельского поселения "</w:t>
      </w:r>
      <w:r>
        <w:rPr>
          <w:rFonts w:ascii="Times New Roman" w:hAnsi="Times New Roman"/>
          <w:sz w:val="24"/>
          <w:szCs w:val="24"/>
        </w:rPr>
        <w:t>деревня Рябцево</w:t>
      </w:r>
      <w:r w:rsidRPr="001D3D4D">
        <w:rPr>
          <w:rFonts w:ascii="Times New Roman" w:hAnsi="Times New Roman"/>
          <w:sz w:val="24"/>
          <w:szCs w:val="24"/>
        </w:rPr>
        <w:t>", сельская Дума сельского поселения «</w:t>
      </w:r>
      <w:r>
        <w:rPr>
          <w:rFonts w:ascii="Times New Roman" w:hAnsi="Times New Roman"/>
          <w:sz w:val="24"/>
          <w:szCs w:val="24"/>
        </w:rPr>
        <w:t>деревня Рябцево</w:t>
      </w:r>
      <w:r w:rsidRPr="001D3D4D">
        <w:rPr>
          <w:rFonts w:ascii="Times New Roman" w:hAnsi="Times New Roman"/>
          <w:sz w:val="24"/>
          <w:szCs w:val="24"/>
        </w:rPr>
        <w:t>»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Pr="001D3D4D">
        <w:rPr>
          <w:rFonts w:ascii="Times New Roman" w:hAnsi="Times New Roman"/>
          <w:b/>
          <w:sz w:val="24"/>
          <w:szCs w:val="24"/>
        </w:rPr>
        <w:t>РЕШИЛА: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3D4D">
        <w:rPr>
          <w:rFonts w:ascii="Times New Roman" w:hAnsi="Times New Roman"/>
          <w:sz w:val="24"/>
          <w:szCs w:val="24"/>
        </w:rPr>
        <w:t>1. Утвердить Порядок расчета арендной платы за земельные участки, государственная собственность на которые не разграничена, предоставленные в аренду без торгов, находящиеся на территории СП «</w:t>
      </w:r>
      <w:r>
        <w:rPr>
          <w:rFonts w:ascii="Times New Roman" w:hAnsi="Times New Roman"/>
          <w:sz w:val="24"/>
          <w:szCs w:val="24"/>
        </w:rPr>
        <w:t>деревня Рябцево</w:t>
      </w:r>
      <w:r w:rsidRPr="001D3D4D">
        <w:rPr>
          <w:rFonts w:ascii="Times New Roman" w:hAnsi="Times New Roman"/>
          <w:sz w:val="24"/>
          <w:szCs w:val="24"/>
        </w:rPr>
        <w:t>» (приложение).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3D4D">
        <w:rPr>
          <w:rFonts w:ascii="Times New Roman" w:hAnsi="Times New Roman"/>
          <w:sz w:val="24"/>
          <w:szCs w:val="24"/>
        </w:rPr>
        <w:t>2. Настоящее Решение вступает в силу с  момента его принятия и подлежит обязательному опубликованию в газете "Маяк".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tabs>
          <w:tab w:val="left" w:pos="1018"/>
          <w:tab w:val="left" w:leader="underscore" w:pos="7892"/>
        </w:tabs>
        <w:spacing w:after="0" w:line="240" w:lineRule="auto"/>
        <w:ind w:firstLine="360"/>
        <w:rPr>
          <w:rFonts w:ascii="Times New Roman" w:hAnsi="Times New Roman"/>
          <w:b/>
          <w:sz w:val="24"/>
          <w:szCs w:val="24"/>
        </w:rPr>
      </w:pPr>
    </w:p>
    <w:p w:rsidR="00B669D5" w:rsidRPr="001D3D4D" w:rsidRDefault="00B669D5" w:rsidP="00B669D5">
      <w:pPr>
        <w:tabs>
          <w:tab w:val="left" w:pos="1018"/>
          <w:tab w:val="left" w:leader="underscore" w:pos="7892"/>
        </w:tabs>
        <w:spacing w:after="0" w:line="240" w:lineRule="auto"/>
        <w:ind w:firstLine="360"/>
        <w:rPr>
          <w:rFonts w:ascii="Times New Roman" w:hAnsi="Times New Roman"/>
          <w:b/>
          <w:sz w:val="24"/>
          <w:szCs w:val="24"/>
        </w:rPr>
      </w:pPr>
      <w:r w:rsidRPr="001D3D4D">
        <w:rPr>
          <w:rFonts w:ascii="Times New Roman" w:hAnsi="Times New Roman"/>
          <w:b/>
          <w:sz w:val="24"/>
          <w:szCs w:val="24"/>
        </w:rPr>
        <w:t>Глава сельского поселения</w:t>
      </w:r>
    </w:p>
    <w:p w:rsidR="00B669D5" w:rsidRPr="001D3D4D" w:rsidRDefault="00B669D5" w:rsidP="00B669D5">
      <w:pPr>
        <w:tabs>
          <w:tab w:val="left" w:pos="1018"/>
          <w:tab w:val="left" w:leader="underscore" w:pos="7892"/>
        </w:tabs>
        <w:spacing w:after="0" w:line="240" w:lineRule="auto"/>
        <w:ind w:firstLine="360"/>
        <w:rPr>
          <w:rFonts w:ascii="Times New Roman" w:hAnsi="Times New Roman"/>
          <w:b/>
          <w:sz w:val="24"/>
          <w:szCs w:val="24"/>
        </w:rPr>
      </w:pPr>
      <w:r w:rsidRPr="001D3D4D">
        <w:rPr>
          <w:rFonts w:ascii="Times New Roman" w:hAnsi="Times New Roman"/>
          <w:b/>
          <w:sz w:val="24"/>
          <w:szCs w:val="24"/>
        </w:rPr>
        <w:t>«деревня Рябцево»                                                                          Федюкова Е.</w:t>
      </w:r>
      <w:proofErr w:type="gramStart"/>
      <w:r w:rsidRPr="001D3D4D">
        <w:rPr>
          <w:rFonts w:ascii="Times New Roman" w:hAnsi="Times New Roman"/>
          <w:b/>
          <w:sz w:val="24"/>
          <w:szCs w:val="24"/>
        </w:rPr>
        <w:t>В</w:t>
      </w:r>
      <w:proofErr w:type="gramEnd"/>
    </w:p>
    <w:p w:rsidR="00B669D5" w:rsidRPr="001D3D4D" w:rsidRDefault="00B669D5" w:rsidP="00B669D5">
      <w:pPr>
        <w:tabs>
          <w:tab w:val="left" w:pos="1018"/>
          <w:tab w:val="left" w:leader="underscore" w:pos="7892"/>
        </w:tabs>
        <w:spacing w:after="0" w:line="240" w:lineRule="auto"/>
        <w:ind w:firstLine="360"/>
        <w:rPr>
          <w:rFonts w:ascii="Times New Roman" w:hAnsi="Times New Roman"/>
          <w:b/>
          <w:sz w:val="24"/>
          <w:szCs w:val="24"/>
        </w:rPr>
      </w:pPr>
    </w:p>
    <w:p w:rsidR="00B669D5" w:rsidRDefault="00B669D5" w:rsidP="00B669D5">
      <w:pPr>
        <w:tabs>
          <w:tab w:val="left" w:pos="1018"/>
          <w:tab w:val="left" w:leader="underscore" w:pos="7892"/>
        </w:tabs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outlineLvl w:val="0"/>
        <w:rPr>
          <w:rFonts w:ascii="Times New Roman" w:hAnsi="Times New Roman"/>
          <w:sz w:val="24"/>
          <w:szCs w:val="24"/>
        </w:rPr>
      </w:pPr>
      <w:bookmarkStart w:id="1" w:name="Par30"/>
      <w:bookmarkEnd w:id="1"/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1D3D4D">
        <w:rPr>
          <w:rFonts w:ascii="Times New Roman" w:hAnsi="Times New Roman"/>
          <w:sz w:val="24"/>
          <w:szCs w:val="24"/>
        </w:rPr>
        <w:lastRenderedPageBreak/>
        <w:t>Приложение №1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D3D4D">
        <w:rPr>
          <w:rFonts w:ascii="Times New Roman" w:hAnsi="Times New Roman"/>
          <w:sz w:val="24"/>
          <w:szCs w:val="24"/>
        </w:rPr>
        <w:t>к  Решению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3D4D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22.05.2015г.</w:t>
      </w:r>
      <w:r w:rsidRPr="001D3D4D">
        <w:rPr>
          <w:rFonts w:ascii="Times New Roman" w:hAnsi="Times New Roman"/>
          <w:sz w:val="24"/>
          <w:szCs w:val="24"/>
        </w:rPr>
        <w:t xml:space="preserve">  № </w:t>
      </w:r>
      <w:r>
        <w:rPr>
          <w:rFonts w:ascii="Times New Roman" w:hAnsi="Times New Roman"/>
          <w:sz w:val="24"/>
          <w:szCs w:val="24"/>
        </w:rPr>
        <w:t xml:space="preserve"> 11</w:t>
      </w: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2" w:name="Par35"/>
      <w:bookmarkEnd w:id="2"/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D3D4D">
        <w:rPr>
          <w:rFonts w:ascii="Times New Roman" w:hAnsi="Times New Roman"/>
          <w:b/>
          <w:bCs/>
          <w:sz w:val="24"/>
          <w:szCs w:val="24"/>
        </w:rPr>
        <w:t>ПОРЯДОК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D3D4D">
        <w:rPr>
          <w:rFonts w:ascii="Times New Roman" w:hAnsi="Times New Roman"/>
          <w:b/>
          <w:bCs/>
          <w:sz w:val="24"/>
          <w:szCs w:val="24"/>
        </w:rPr>
        <w:t>ИСЧИСЛЕНИЯ АРЕНДНОЙ ПЛАТЫ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D3D4D">
        <w:rPr>
          <w:rFonts w:ascii="Times New Roman" w:hAnsi="Times New Roman"/>
          <w:sz w:val="24"/>
          <w:szCs w:val="24"/>
        </w:rPr>
        <w:t>Расчет арендной платы определяется как соответствующая ставке арендной платы процентная доля кадастровой стоимости земельного участка, увеличенная на годовые индексы потребительских цен, исчисленные ежегодно по Калужской области, за период, прошедший с момента утверждения соответствующих результатов кадастровой оценки земель, и скорректированная на коэффициент, учитывающий вид деятельности арендатора на данном земельном участке или категорию лица, являющегося арендатором (далее - поправочный коэффициент).</w:t>
      </w:r>
      <w:proofErr w:type="gramEnd"/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3D4D">
        <w:rPr>
          <w:rFonts w:ascii="Times New Roman" w:hAnsi="Times New Roman"/>
          <w:sz w:val="24"/>
          <w:szCs w:val="24"/>
        </w:rPr>
        <w:t>Таким образом, размер арендной платы определяется по формуле: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D3D4D">
        <w:rPr>
          <w:rFonts w:ascii="Times New Roman" w:hAnsi="Times New Roman"/>
          <w:b/>
          <w:sz w:val="24"/>
          <w:szCs w:val="24"/>
        </w:rPr>
        <w:t xml:space="preserve">А = С </w:t>
      </w:r>
      <w:proofErr w:type="spellStart"/>
      <w:r w:rsidRPr="001D3D4D">
        <w:rPr>
          <w:rFonts w:ascii="Times New Roman" w:hAnsi="Times New Roman"/>
          <w:b/>
          <w:sz w:val="24"/>
          <w:szCs w:val="24"/>
        </w:rPr>
        <w:t>x</w:t>
      </w:r>
      <w:proofErr w:type="spellEnd"/>
      <w:proofErr w:type="gramStart"/>
      <w:r w:rsidRPr="001D3D4D">
        <w:rPr>
          <w:rFonts w:ascii="Times New Roman" w:hAnsi="Times New Roman"/>
          <w:b/>
          <w:sz w:val="24"/>
          <w:szCs w:val="24"/>
        </w:rPr>
        <w:t xml:space="preserve"> К</w:t>
      </w:r>
      <w:proofErr w:type="gramEnd"/>
      <w:r w:rsidRPr="001D3D4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D3D4D">
        <w:rPr>
          <w:rFonts w:ascii="Times New Roman" w:hAnsi="Times New Roman"/>
          <w:b/>
          <w:sz w:val="24"/>
          <w:szCs w:val="24"/>
        </w:rPr>
        <w:t>x</w:t>
      </w:r>
      <w:proofErr w:type="spellEnd"/>
      <w:r w:rsidRPr="001D3D4D">
        <w:rPr>
          <w:rFonts w:ascii="Times New Roman" w:hAnsi="Times New Roman"/>
          <w:b/>
          <w:sz w:val="24"/>
          <w:szCs w:val="24"/>
        </w:rPr>
        <w:t xml:space="preserve"> П1 (или П2, или П3, или П4) </w:t>
      </w:r>
      <w:proofErr w:type="spellStart"/>
      <w:r w:rsidRPr="001D3D4D">
        <w:rPr>
          <w:rFonts w:ascii="Times New Roman" w:hAnsi="Times New Roman"/>
          <w:b/>
          <w:sz w:val="24"/>
          <w:szCs w:val="24"/>
        </w:rPr>
        <w:t>x</w:t>
      </w:r>
      <w:proofErr w:type="spellEnd"/>
      <w:r w:rsidRPr="001D3D4D">
        <w:rPr>
          <w:rFonts w:ascii="Times New Roman" w:hAnsi="Times New Roman"/>
          <w:b/>
          <w:sz w:val="24"/>
          <w:szCs w:val="24"/>
        </w:rPr>
        <w:t xml:space="preserve"> И1 ....</w:t>
      </w:r>
      <w:proofErr w:type="spellStart"/>
      <w:r w:rsidRPr="001D3D4D">
        <w:rPr>
          <w:rFonts w:ascii="Times New Roman" w:hAnsi="Times New Roman"/>
          <w:b/>
          <w:sz w:val="24"/>
          <w:szCs w:val="24"/>
        </w:rPr>
        <w:t>x</w:t>
      </w:r>
      <w:proofErr w:type="spellEnd"/>
      <w:r w:rsidRPr="001D3D4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D3D4D">
        <w:rPr>
          <w:rFonts w:ascii="Times New Roman" w:hAnsi="Times New Roman"/>
          <w:b/>
          <w:sz w:val="24"/>
          <w:szCs w:val="24"/>
        </w:rPr>
        <w:t>Ип</w:t>
      </w:r>
      <w:proofErr w:type="spellEnd"/>
      <w:r w:rsidRPr="001D3D4D">
        <w:rPr>
          <w:rFonts w:ascii="Times New Roman" w:hAnsi="Times New Roman"/>
          <w:b/>
          <w:sz w:val="24"/>
          <w:szCs w:val="24"/>
        </w:rPr>
        <w:t>,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3D4D">
        <w:rPr>
          <w:rFonts w:ascii="Times New Roman" w:hAnsi="Times New Roman"/>
          <w:sz w:val="24"/>
          <w:szCs w:val="24"/>
        </w:rPr>
        <w:t>где</w:t>
      </w:r>
      <w:proofErr w:type="gramStart"/>
      <w:r w:rsidRPr="001D3D4D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1D3D4D">
        <w:rPr>
          <w:rFonts w:ascii="Times New Roman" w:hAnsi="Times New Roman"/>
          <w:sz w:val="24"/>
          <w:szCs w:val="24"/>
        </w:rPr>
        <w:t xml:space="preserve"> - размер арендной платы;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D3D4D">
        <w:rPr>
          <w:rFonts w:ascii="Times New Roman" w:hAnsi="Times New Roman"/>
          <w:sz w:val="24"/>
          <w:szCs w:val="24"/>
        </w:rPr>
        <w:t>С</w:t>
      </w:r>
      <w:proofErr w:type="gramEnd"/>
      <w:r w:rsidRPr="001D3D4D">
        <w:rPr>
          <w:rFonts w:ascii="Times New Roman" w:hAnsi="Times New Roman"/>
          <w:sz w:val="24"/>
          <w:szCs w:val="24"/>
        </w:rPr>
        <w:t xml:space="preserve"> - ставка арендной платы;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D3D4D">
        <w:rPr>
          <w:rFonts w:ascii="Times New Roman" w:hAnsi="Times New Roman"/>
          <w:sz w:val="24"/>
          <w:szCs w:val="24"/>
        </w:rPr>
        <w:t>К</w:t>
      </w:r>
      <w:proofErr w:type="gramEnd"/>
      <w:r w:rsidRPr="001D3D4D">
        <w:rPr>
          <w:rFonts w:ascii="Times New Roman" w:hAnsi="Times New Roman"/>
          <w:sz w:val="24"/>
          <w:szCs w:val="24"/>
        </w:rPr>
        <w:t xml:space="preserve"> - кадастровая стоимость земельного участка;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3D4D">
        <w:rPr>
          <w:rFonts w:ascii="Times New Roman" w:hAnsi="Times New Roman"/>
          <w:sz w:val="24"/>
          <w:szCs w:val="24"/>
        </w:rPr>
        <w:t>П</w:t>
      </w:r>
      <w:proofErr w:type="gramStart"/>
      <w:r w:rsidRPr="001D3D4D">
        <w:rPr>
          <w:rFonts w:ascii="Times New Roman" w:hAnsi="Times New Roman"/>
          <w:sz w:val="24"/>
          <w:szCs w:val="24"/>
        </w:rPr>
        <w:t>1</w:t>
      </w:r>
      <w:proofErr w:type="gramEnd"/>
      <w:r w:rsidRPr="001D3D4D">
        <w:rPr>
          <w:rFonts w:ascii="Times New Roman" w:hAnsi="Times New Roman"/>
          <w:sz w:val="24"/>
          <w:szCs w:val="24"/>
        </w:rPr>
        <w:t xml:space="preserve"> - поправочный коэффициент;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3D4D">
        <w:rPr>
          <w:rFonts w:ascii="Times New Roman" w:hAnsi="Times New Roman"/>
          <w:sz w:val="24"/>
          <w:szCs w:val="24"/>
        </w:rPr>
        <w:t>П</w:t>
      </w:r>
      <w:proofErr w:type="gramStart"/>
      <w:r w:rsidRPr="001D3D4D">
        <w:rPr>
          <w:rFonts w:ascii="Times New Roman" w:hAnsi="Times New Roman"/>
          <w:sz w:val="24"/>
          <w:szCs w:val="24"/>
        </w:rPr>
        <w:t>2</w:t>
      </w:r>
      <w:proofErr w:type="gramEnd"/>
      <w:r w:rsidRPr="001D3D4D">
        <w:rPr>
          <w:rFonts w:ascii="Times New Roman" w:hAnsi="Times New Roman"/>
          <w:sz w:val="24"/>
          <w:szCs w:val="24"/>
        </w:rPr>
        <w:t xml:space="preserve"> - поправочный коэффициент для инвалидов, которые имеют I-III группу инвалидности, и для ветеранов и инвалидов Великой Отечественной войны;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3D4D">
        <w:rPr>
          <w:rFonts w:ascii="Times New Roman" w:hAnsi="Times New Roman"/>
          <w:sz w:val="24"/>
          <w:szCs w:val="24"/>
        </w:rPr>
        <w:t xml:space="preserve">П3 - поправочный коэффициент для инвалидов с детства, а также ветеранов и инвалидов боевых действий; </w:t>
      </w:r>
      <w:proofErr w:type="gramStart"/>
      <w:r w:rsidRPr="001D3D4D">
        <w:rPr>
          <w:rFonts w:ascii="Times New Roman" w:hAnsi="Times New Roman"/>
          <w:sz w:val="24"/>
          <w:szCs w:val="24"/>
        </w:rPr>
        <w:t xml:space="preserve">физических лиц, имеющих право социальной поддержки в соответствии с Законом  Российской Федерации "О социальной защите граждан, подвергшихся воздействию радиации вследствие катастрофы на Чернобыльской АЭС" от 15.05.1991 N 1244-1, Федеральным законом от 26.11.1998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</w:r>
      <w:proofErr w:type="spellStart"/>
      <w:r w:rsidRPr="001D3D4D">
        <w:rPr>
          <w:rFonts w:ascii="Times New Roman" w:hAnsi="Times New Roman"/>
          <w:sz w:val="24"/>
          <w:szCs w:val="24"/>
        </w:rPr>
        <w:t>Течу</w:t>
      </w:r>
      <w:proofErr w:type="spellEnd"/>
      <w:r w:rsidRPr="001D3D4D">
        <w:rPr>
          <w:rFonts w:ascii="Times New Roman" w:hAnsi="Times New Roman"/>
          <w:sz w:val="24"/>
          <w:szCs w:val="24"/>
        </w:rPr>
        <w:t>", Федеральным</w:t>
      </w:r>
      <w:proofErr w:type="gramEnd"/>
      <w:r w:rsidRPr="001D3D4D">
        <w:rPr>
          <w:rFonts w:ascii="Times New Roman" w:hAnsi="Times New Roman"/>
          <w:sz w:val="24"/>
          <w:szCs w:val="24"/>
        </w:rPr>
        <w:t xml:space="preserve"> законом от 10 января 2002 N 2-ФЗ "О социальных гарантиях граждан, подвергшихся радиационному воздействию вследствие ядерных испытаний на Семипалатинском полигоне"; Федеральным законом от 24.07.2007 N 209-ФЗ "О развитии малого и среднего предпринимательства в Российской Федерации", а также 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 физических лиц,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технику; многодетных семей;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3D4D">
        <w:rPr>
          <w:rFonts w:ascii="Times New Roman" w:hAnsi="Times New Roman"/>
          <w:sz w:val="24"/>
          <w:szCs w:val="24"/>
        </w:rPr>
        <w:t xml:space="preserve">Для земельных участков используемых не по целевому назначению в соответствии с их принадлежностью  к той или иной категории земель и разрешенным использованием или их неиспользование ставка арендной платы и поправочный коэффициент считаются равными максимальным ставкам и поправочным </w:t>
      </w:r>
      <w:proofErr w:type="gramStart"/>
      <w:r w:rsidRPr="001D3D4D">
        <w:rPr>
          <w:rFonts w:ascii="Times New Roman" w:hAnsi="Times New Roman"/>
          <w:sz w:val="24"/>
          <w:szCs w:val="24"/>
        </w:rPr>
        <w:t>коэффициентам</w:t>
      </w:r>
      <w:proofErr w:type="gramEnd"/>
      <w:r w:rsidRPr="001D3D4D">
        <w:rPr>
          <w:rFonts w:ascii="Times New Roman" w:hAnsi="Times New Roman"/>
          <w:sz w:val="24"/>
          <w:szCs w:val="24"/>
        </w:rPr>
        <w:t xml:space="preserve"> установленным Постановлением Правительства Калужской области от 18.03.2015 №146 «О порядке определения размера арендной платы за земельные участки, находящиеся в собственности Калужской области, а также земельные участки, государственная собственность не разграничена, предоставленные в аренду без торгов» - 2% и 10% соответственно.</w:t>
      </w:r>
    </w:p>
    <w:p w:rsidR="00B669D5" w:rsidRDefault="00B669D5" w:rsidP="00B669D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3D4D">
        <w:rPr>
          <w:rFonts w:ascii="Times New Roman" w:hAnsi="Times New Roman"/>
          <w:sz w:val="24"/>
          <w:szCs w:val="24"/>
        </w:rPr>
        <w:t>И</w:t>
      </w:r>
      <w:proofErr w:type="gramStart"/>
      <w:r w:rsidRPr="001D3D4D">
        <w:rPr>
          <w:rFonts w:ascii="Times New Roman" w:hAnsi="Times New Roman"/>
          <w:sz w:val="24"/>
          <w:szCs w:val="24"/>
        </w:rPr>
        <w:t>1</w:t>
      </w:r>
      <w:proofErr w:type="gramEnd"/>
      <w:r w:rsidRPr="001D3D4D">
        <w:rPr>
          <w:rFonts w:ascii="Times New Roman" w:hAnsi="Times New Roman"/>
          <w:sz w:val="24"/>
          <w:szCs w:val="24"/>
        </w:rPr>
        <w:t xml:space="preserve"> ....И</w:t>
      </w:r>
      <w:proofErr w:type="gramStart"/>
      <w:r w:rsidRPr="001D3D4D">
        <w:rPr>
          <w:rFonts w:ascii="Times New Roman" w:hAnsi="Times New Roman"/>
          <w:sz w:val="24"/>
          <w:szCs w:val="24"/>
          <w:lang w:val="en-US"/>
        </w:rPr>
        <w:t>n</w:t>
      </w:r>
      <w:proofErr w:type="gramEnd"/>
      <w:r w:rsidRPr="001D3D4D">
        <w:rPr>
          <w:rFonts w:ascii="Times New Roman" w:hAnsi="Times New Roman"/>
          <w:sz w:val="24"/>
          <w:szCs w:val="24"/>
        </w:rPr>
        <w:t xml:space="preserve"> - индексы потребительских цен за период, прошедший с момента утверждения соответствующих результатов кадастровой оценки земель.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D3D4D">
        <w:rPr>
          <w:rFonts w:ascii="Times New Roman" w:hAnsi="Times New Roman"/>
          <w:sz w:val="24"/>
          <w:szCs w:val="24"/>
        </w:rPr>
        <w:lastRenderedPageBreak/>
        <w:t>При осуществлении на земельном участке нескольких видов деятельности устанавливается наибольший поправочный коэффициент из применяемых в отношении каждого вида деятельности.</w:t>
      </w:r>
      <w:proofErr w:type="gramEnd"/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3D4D">
        <w:rPr>
          <w:rFonts w:ascii="Times New Roman" w:hAnsi="Times New Roman"/>
          <w:sz w:val="24"/>
          <w:szCs w:val="24"/>
        </w:rPr>
        <w:t>Годовые индексы потребительских цен определяются ежегодно территориальным органом федерального органа исполнительной власти, уполномоченным в области государственного статистического учета, и применяются в расчетах, включая индекс, сложившийся за год, в котором были утверждены соответствующие результаты кадастровой оценки земель.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3D4D">
        <w:rPr>
          <w:rFonts w:ascii="Times New Roman" w:hAnsi="Times New Roman"/>
          <w:sz w:val="24"/>
          <w:szCs w:val="24"/>
        </w:rPr>
        <w:t>Арендная плата является годовой платой.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3D4D">
        <w:rPr>
          <w:rFonts w:ascii="Times New Roman" w:hAnsi="Times New Roman"/>
          <w:sz w:val="24"/>
          <w:szCs w:val="24"/>
        </w:rPr>
        <w:t>Арендная плата вносится арендатором ежеквартально равными частями не позднее последнего дня последнего месяца квартала, в котором должен быть осуществлен платеж.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3D4D">
        <w:rPr>
          <w:rFonts w:ascii="Times New Roman" w:hAnsi="Times New Roman"/>
          <w:sz w:val="24"/>
          <w:szCs w:val="24"/>
        </w:rPr>
        <w:t>Арендная плата за период менее года рассчитывается как произведение 1/365 (1/366 - для високосного года) годовой платы на количество дней.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3D4D">
        <w:rPr>
          <w:rFonts w:ascii="Times New Roman" w:hAnsi="Times New Roman"/>
          <w:sz w:val="24"/>
          <w:szCs w:val="24"/>
        </w:rPr>
        <w:t xml:space="preserve">Исчисление арендной платы производится в соответствии с </w:t>
      </w:r>
      <w:hyperlink w:anchor="Par79" w:history="1">
        <w:r w:rsidRPr="001D3D4D">
          <w:rPr>
            <w:rFonts w:ascii="Times New Roman" w:hAnsi="Times New Roman"/>
            <w:color w:val="0000FF"/>
            <w:sz w:val="24"/>
            <w:szCs w:val="24"/>
          </w:rPr>
          <w:t>приложениями</w:t>
        </w:r>
      </w:hyperlink>
      <w:r w:rsidRPr="001D3D4D">
        <w:rPr>
          <w:rFonts w:ascii="Times New Roman" w:hAnsi="Times New Roman"/>
          <w:sz w:val="24"/>
          <w:szCs w:val="24"/>
        </w:rPr>
        <w:t xml:space="preserve"> к настоящему Порядку. В случае</w:t>
      </w:r>
      <w:proofErr w:type="gramStart"/>
      <w:r w:rsidRPr="001D3D4D">
        <w:rPr>
          <w:rFonts w:ascii="Times New Roman" w:hAnsi="Times New Roman"/>
          <w:sz w:val="24"/>
          <w:szCs w:val="24"/>
        </w:rPr>
        <w:t>,</w:t>
      </w:r>
      <w:proofErr w:type="gramEnd"/>
      <w:r w:rsidRPr="001D3D4D">
        <w:rPr>
          <w:rFonts w:ascii="Times New Roman" w:hAnsi="Times New Roman"/>
          <w:sz w:val="24"/>
          <w:szCs w:val="24"/>
        </w:rPr>
        <w:t xml:space="preserve"> если определенный в соответствии с настоящим Порядком размер арендной платы будет отличен от установленного федеральным законодательством для ряда случаев размера арендной платы, арендная плата устанавливается в размере, определенном федеральным законодательством.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3D4D">
        <w:rPr>
          <w:rFonts w:ascii="Times New Roman" w:hAnsi="Times New Roman"/>
          <w:sz w:val="24"/>
          <w:szCs w:val="24"/>
        </w:rPr>
        <w:t>Расчет арендной платы осуществляется администрацией СП «Поселок Юбилейный», оформляется в виде приложения к договору аренды земельного участка, также ежегодно доводится до арендатора в случае внесения изменений.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3D4D">
        <w:rPr>
          <w:rFonts w:ascii="Times New Roman" w:hAnsi="Times New Roman"/>
          <w:sz w:val="24"/>
          <w:szCs w:val="24"/>
        </w:rPr>
        <w:t xml:space="preserve">Ежегодная арендная плата за земельный участок, предоставленный арендатору или лицу, на которого распространяются положения </w:t>
      </w:r>
      <w:hyperlink r:id="rId4" w:history="1">
        <w:r w:rsidRPr="001D3D4D">
          <w:rPr>
            <w:rFonts w:ascii="Times New Roman" w:hAnsi="Times New Roman"/>
            <w:color w:val="0000FF"/>
            <w:sz w:val="24"/>
            <w:szCs w:val="24"/>
          </w:rPr>
          <w:t>пункта 15 ст. 3</w:t>
        </w:r>
      </w:hyperlink>
      <w:r w:rsidRPr="001D3D4D">
        <w:rPr>
          <w:rFonts w:ascii="Times New Roman" w:hAnsi="Times New Roman"/>
          <w:sz w:val="24"/>
          <w:szCs w:val="24"/>
        </w:rPr>
        <w:t xml:space="preserve"> Федерального закона от 25.10.2001 N 137-ФЗ "О введении в действие Земельного кодекса Российской Федерации" устанавливается: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3D4D">
        <w:rPr>
          <w:rFonts w:ascii="Times New Roman" w:hAnsi="Times New Roman"/>
          <w:sz w:val="24"/>
          <w:szCs w:val="24"/>
        </w:rPr>
        <w:t xml:space="preserve">в размере не менее двух с половиной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двух лет </w:t>
      </w:r>
      <w:proofErr w:type="gramStart"/>
      <w:r w:rsidRPr="001D3D4D">
        <w:rPr>
          <w:rFonts w:ascii="Times New Roman" w:hAnsi="Times New Roman"/>
          <w:sz w:val="24"/>
          <w:szCs w:val="24"/>
        </w:rPr>
        <w:t>с даты заключения</w:t>
      </w:r>
      <w:proofErr w:type="gramEnd"/>
      <w:r w:rsidRPr="001D3D4D">
        <w:rPr>
          <w:rFonts w:ascii="Times New Roman" w:hAnsi="Times New Roman"/>
          <w:sz w:val="24"/>
          <w:szCs w:val="24"/>
        </w:rPr>
        <w:t xml:space="preserve"> договора аренды земельного участка;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3D4D">
        <w:rPr>
          <w:rFonts w:ascii="Times New Roman" w:hAnsi="Times New Roman"/>
          <w:sz w:val="24"/>
          <w:szCs w:val="24"/>
        </w:rPr>
        <w:t xml:space="preserve">в размере не менее пяти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трех лет </w:t>
      </w:r>
      <w:proofErr w:type="gramStart"/>
      <w:r w:rsidRPr="001D3D4D">
        <w:rPr>
          <w:rFonts w:ascii="Times New Roman" w:hAnsi="Times New Roman"/>
          <w:sz w:val="24"/>
          <w:szCs w:val="24"/>
        </w:rPr>
        <w:t>с даты заключения</w:t>
      </w:r>
      <w:proofErr w:type="gramEnd"/>
      <w:r w:rsidRPr="001D3D4D">
        <w:rPr>
          <w:rFonts w:ascii="Times New Roman" w:hAnsi="Times New Roman"/>
          <w:sz w:val="24"/>
          <w:szCs w:val="24"/>
        </w:rPr>
        <w:t xml:space="preserve"> договора аренды земельного участка.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3D4D">
        <w:rPr>
          <w:rFonts w:ascii="Times New Roman" w:hAnsi="Times New Roman"/>
          <w:sz w:val="24"/>
          <w:szCs w:val="24"/>
        </w:rPr>
        <w:t>В случае использования земельного участка не по целевому назначению в соответствии с его принадлежностью к той или иной категории земель и разрешенным использованием или неиспользования земельного участка, предназначенного для сельскохозяйственного использования либо жилищного строительства, установить ставку арендной платы (С) в размере 2,5% и поправочные коэффициенты (П</w:t>
      </w:r>
      <w:proofErr w:type="gramStart"/>
      <w:r w:rsidRPr="001D3D4D">
        <w:rPr>
          <w:rFonts w:ascii="Times New Roman" w:hAnsi="Times New Roman"/>
          <w:sz w:val="24"/>
          <w:szCs w:val="24"/>
        </w:rPr>
        <w:t>1</w:t>
      </w:r>
      <w:proofErr w:type="gramEnd"/>
      <w:r w:rsidRPr="001D3D4D">
        <w:rPr>
          <w:rFonts w:ascii="Times New Roman" w:hAnsi="Times New Roman"/>
          <w:sz w:val="24"/>
          <w:szCs w:val="24"/>
        </w:rPr>
        <w:t>, П2), равные 10.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bookmarkStart w:id="3" w:name="Par75"/>
      <w:bookmarkEnd w:id="3"/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1D3D4D">
        <w:rPr>
          <w:rFonts w:ascii="Times New Roman" w:hAnsi="Times New Roman"/>
          <w:sz w:val="24"/>
          <w:szCs w:val="24"/>
        </w:rPr>
        <w:lastRenderedPageBreak/>
        <w:t>Приложение №2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D3D4D">
        <w:rPr>
          <w:rFonts w:ascii="Times New Roman" w:hAnsi="Times New Roman"/>
          <w:sz w:val="24"/>
          <w:szCs w:val="24"/>
        </w:rPr>
        <w:t>к  Решению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3D4D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22.05.2015г.</w:t>
      </w:r>
      <w:r w:rsidRPr="001D3D4D">
        <w:rPr>
          <w:rFonts w:ascii="Times New Roman" w:hAnsi="Times New Roman"/>
          <w:sz w:val="24"/>
          <w:szCs w:val="24"/>
        </w:rPr>
        <w:t xml:space="preserve">  № </w:t>
      </w:r>
      <w:r>
        <w:rPr>
          <w:rFonts w:ascii="Times New Roman" w:hAnsi="Times New Roman"/>
          <w:sz w:val="24"/>
          <w:szCs w:val="24"/>
        </w:rPr>
        <w:t xml:space="preserve"> 11</w:t>
      </w: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Pr="001D3D4D">
        <w:rPr>
          <w:rFonts w:ascii="Times New Roman" w:hAnsi="Times New Roman"/>
          <w:sz w:val="24"/>
          <w:szCs w:val="24"/>
        </w:rPr>
        <w:t xml:space="preserve"> к Порядку исчисления арендной платы</w:t>
      </w:r>
    </w:p>
    <w:p w:rsidR="00B669D5" w:rsidRPr="0074150F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D3D4D">
        <w:rPr>
          <w:rFonts w:ascii="Times New Roman" w:hAnsi="Times New Roman"/>
          <w:b/>
          <w:bCs/>
          <w:sz w:val="24"/>
          <w:szCs w:val="24"/>
        </w:rPr>
        <w:t>ЗЕМЛИ НАСЕЛЕННЫХ ПУНКТОВ</w:t>
      </w:r>
    </w:p>
    <w:tbl>
      <w:tblPr>
        <w:tblW w:w="17630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82"/>
        <w:gridCol w:w="3240"/>
        <w:gridCol w:w="1464"/>
        <w:gridCol w:w="143"/>
        <w:gridCol w:w="1416"/>
        <w:gridCol w:w="143"/>
        <w:gridCol w:w="811"/>
        <w:gridCol w:w="143"/>
        <w:gridCol w:w="175"/>
        <w:gridCol w:w="1465"/>
        <w:gridCol w:w="1556"/>
        <w:gridCol w:w="1598"/>
        <w:gridCol w:w="1598"/>
        <w:gridCol w:w="1598"/>
        <w:gridCol w:w="1598"/>
      </w:tblGrid>
      <w:tr w:rsidR="00B669D5" w:rsidRPr="001D3D4D" w:rsidTr="007E59DC">
        <w:trPr>
          <w:gridAfter w:val="5"/>
          <w:wAfter w:w="7948" w:type="dxa"/>
          <w:trHeight w:val="136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1D3D4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D3D4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D3D4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Вид разрешенного использования земельных участков</w:t>
            </w:r>
          </w:p>
        </w:tc>
        <w:tc>
          <w:tcPr>
            <w:tcW w:w="16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Ставка арендной платы в % (С)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Поправочный коэффициент (П</w:t>
            </w:r>
            <w:proofErr w:type="gramStart"/>
            <w:r w:rsidRPr="001D3D4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D3D4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Поправочный коэффициент для льготных категорий граждан</w:t>
            </w:r>
          </w:p>
        </w:tc>
      </w:tr>
      <w:tr w:rsidR="00B669D5" w:rsidRPr="001D3D4D" w:rsidTr="007E59DC">
        <w:trPr>
          <w:gridAfter w:val="5"/>
          <w:wAfter w:w="7948" w:type="dxa"/>
          <w:trHeight w:val="517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(П</w:t>
            </w:r>
            <w:proofErr w:type="gramStart"/>
            <w:r w:rsidRPr="001D3D4D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1D3D4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(П3)</w:t>
            </w:r>
          </w:p>
        </w:tc>
      </w:tr>
      <w:tr w:rsidR="00B669D5" w:rsidRPr="001D3D4D" w:rsidTr="007E59DC">
        <w:trPr>
          <w:trHeight w:val="50"/>
        </w:trPr>
        <w:tc>
          <w:tcPr>
            <w:tcW w:w="96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4" w:name="Par92"/>
            <w:bookmarkEnd w:id="4"/>
            <w:r w:rsidRPr="001D3D4D">
              <w:rPr>
                <w:rFonts w:ascii="Times New Roman" w:hAnsi="Times New Roman"/>
                <w:sz w:val="24"/>
                <w:szCs w:val="24"/>
              </w:rPr>
              <w:t>1. Земельные участки в составе многоквартирной жилой и комплексной застройки</w:t>
            </w:r>
          </w:p>
        </w:tc>
        <w:tc>
          <w:tcPr>
            <w:tcW w:w="1556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117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размещения многоэтажных жилых домов (свыше 5 по 12 этаж)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91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размещения малоэтажных жилых домов (с 1 по 4 этаж)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размещения общежитий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trHeight w:val="50"/>
        </w:trPr>
        <w:tc>
          <w:tcPr>
            <w:tcW w:w="96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5" w:name="Par114"/>
            <w:bookmarkEnd w:id="5"/>
            <w:r w:rsidRPr="001D3D4D">
              <w:rPr>
                <w:rFonts w:ascii="Times New Roman" w:hAnsi="Times New Roman"/>
                <w:sz w:val="24"/>
                <w:szCs w:val="24"/>
              </w:rPr>
              <w:t>2. Земельные участки в составе индивидуальной жилой застройки</w:t>
            </w:r>
          </w:p>
        </w:tc>
        <w:tc>
          <w:tcPr>
            <w:tcW w:w="1556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индивидуальной жилой застройки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ведения личного подсобного хозяйства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B669D5" w:rsidRPr="001D3D4D" w:rsidTr="007E59DC">
        <w:trPr>
          <w:trHeight w:val="50"/>
        </w:trPr>
        <w:tc>
          <w:tcPr>
            <w:tcW w:w="96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6" w:name="Par129"/>
            <w:bookmarkEnd w:id="6"/>
            <w:r w:rsidRPr="001D3D4D">
              <w:rPr>
                <w:rFonts w:ascii="Times New Roman" w:hAnsi="Times New Roman"/>
                <w:sz w:val="24"/>
                <w:szCs w:val="24"/>
              </w:rPr>
              <w:t>3. Земельные участки в составе садоводческих и огороднических объединений граждан</w:t>
            </w:r>
          </w:p>
        </w:tc>
        <w:tc>
          <w:tcPr>
            <w:tcW w:w="1556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садовых, дачных и огороднических объединений граждан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индивидуального садоводства (огородничества)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B669D5" w:rsidRPr="001D3D4D" w:rsidTr="007E59DC">
        <w:trPr>
          <w:trHeight w:val="50"/>
        </w:trPr>
        <w:tc>
          <w:tcPr>
            <w:tcW w:w="96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7" w:name="Par144"/>
            <w:bookmarkEnd w:id="7"/>
            <w:r w:rsidRPr="001D3D4D">
              <w:rPr>
                <w:rFonts w:ascii="Times New Roman" w:hAnsi="Times New Roman"/>
                <w:sz w:val="24"/>
                <w:szCs w:val="24"/>
              </w:rPr>
              <w:t>4. Земельные участки для гаражного строительства</w:t>
            </w:r>
          </w:p>
        </w:tc>
        <w:tc>
          <w:tcPr>
            <w:tcW w:w="1556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гаражных кооперативов и обществ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размещения индивидуальных гаражей (вне территории гаражного кооператива)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размещения автостоянки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trHeight w:val="50"/>
        </w:trPr>
        <w:tc>
          <w:tcPr>
            <w:tcW w:w="96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8" w:name="Par166"/>
            <w:bookmarkEnd w:id="8"/>
            <w:r w:rsidRPr="001D3D4D">
              <w:rPr>
                <w:rFonts w:ascii="Times New Roman" w:hAnsi="Times New Roman"/>
                <w:sz w:val="24"/>
                <w:szCs w:val="24"/>
              </w:rPr>
              <w:t>5. Земли под объектами торговли, общественного питания, бытового обслуживания, автозаправочными, газонаполнительными станциями, предприятиями автосервиса</w:t>
            </w:r>
          </w:p>
        </w:tc>
        <w:tc>
          <w:tcPr>
            <w:tcW w:w="1556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размещения стационарных объектов бытового обслуживания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размещения стационарных объектов торговли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размещения объектов общественного питания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размещения объектов развлекательного назначения (ночные клубы, интернет-кафе)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размещения автозаправочного комплекса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 xml:space="preserve">Земли для размещения нестационарных объектов торговли (киоски, палатки, </w:t>
            </w:r>
            <w:proofErr w:type="spellStart"/>
            <w:r w:rsidRPr="001D3D4D">
              <w:rPr>
                <w:rFonts w:ascii="Times New Roman" w:hAnsi="Times New Roman"/>
                <w:sz w:val="24"/>
                <w:szCs w:val="24"/>
              </w:rPr>
              <w:t>тонары</w:t>
            </w:r>
            <w:proofErr w:type="spellEnd"/>
            <w:r w:rsidRPr="001D3D4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5.7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 xml:space="preserve">Земли для размещения временных сооружений торговли, реализующих исключительно периодические печатные издания, хлеб и хлебобулочные изделия, лотереи "Спортлото", </w:t>
            </w:r>
            <w:r w:rsidRPr="001D3D4D">
              <w:rPr>
                <w:rFonts w:ascii="Times New Roman" w:hAnsi="Times New Roman"/>
                <w:sz w:val="24"/>
                <w:szCs w:val="24"/>
              </w:rPr>
              <w:lastRenderedPageBreak/>
              <w:t>молочные изделия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lastRenderedPageBreak/>
              <w:t>1,5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 xml:space="preserve">Земли для размещения придорожных комплексов (автозаправочная станция, автостоянка, гостиница, кемпинг, мотель, пункт общественного питания, станция технического обслуживания, </w:t>
            </w:r>
            <w:proofErr w:type="spellStart"/>
            <w:r w:rsidRPr="001D3D4D">
              <w:rPr>
                <w:rFonts w:ascii="Times New Roman" w:hAnsi="Times New Roman"/>
                <w:sz w:val="24"/>
                <w:szCs w:val="24"/>
              </w:rPr>
              <w:t>автомойка</w:t>
            </w:r>
            <w:proofErr w:type="spellEnd"/>
            <w:r w:rsidRPr="001D3D4D">
              <w:rPr>
                <w:rFonts w:ascii="Times New Roman" w:hAnsi="Times New Roman"/>
                <w:sz w:val="24"/>
                <w:szCs w:val="24"/>
              </w:rPr>
              <w:t xml:space="preserve">, магазин, </w:t>
            </w:r>
            <w:proofErr w:type="spellStart"/>
            <w:r w:rsidRPr="001D3D4D">
              <w:rPr>
                <w:rFonts w:ascii="Times New Roman" w:hAnsi="Times New Roman"/>
                <w:sz w:val="24"/>
                <w:szCs w:val="24"/>
              </w:rPr>
              <w:t>шиномонтаж</w:t>
            </w:r>
            <w:proofErr w:type="spellEnd"/>
            <w:r w:rsidRPr="001D3D4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5.9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 xml:space="preserve">Земли для размещения автосервиса и (или) </w:t>
            </w:r>
            <w:proofErr w:type="spellStart"/>
            <w:r w:rsidRPr="001D3D4D">
              <w:rPr>
                <w:rFonts w:ascii="Times New Roman" w:hAnsi="Times New Roman"/>
                <w:sz w:val="24"/>
                <w:szCs w:val="24"/>
              </w:rPr>
              <w:t>автомойки</w:t>
            </w:r>
            <w:proofErr w:type="spellEnd"/>
            <w:r w:rsidRPr="001D3D4D">
              <w:rPr>
                <w:rFonts w:ascii="Times New Roman" w:hAnsi="Times New Roman"/>
                <w:sz w:val="24"/>
                <w:szCs w:val="24"/>
              </w:rPr>
              <w:t xml:space="preserve"> с розничной торговлей </w:t>
            </w:r>
            <w:proofErr w:type="spellStart"/>
            <w:r w:rsidRPr="001D3D4D">
              <w:rPr>
                <w:rFonts w:ascii="Times New Roman" w:hAnsi="Times New Roman"/>
                <w:sz w:val="24"/>
                <w:szCs w:val="24"/>
              </w:rPr>
              <w:t>автотоваров</w:t>
            </w:r>
            <w:proofErr w:type="spellEnd"/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5.10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 xml:space="preserve">Земли для размещения автосервиса и (или) </w:t>
            </w:r>
            <w:proofErr w:type="spellStart"/>
            <w:r w:rsidRPr="001D3D4D">
              <w:rPr>
                <w:rFonts w:ascii="Times New Roman" w:hAnsi="Times New Roman"/>
                <w:sz w:val="24"/>
                <w:szCs w:val="24"/>
              </w:rPr>
              <w:t>автомойки</w:t>
            </w:r>
            <w:proofErr w:type="spellEnd"/>
            <w:r w:rsidRPr="001D3D4D">
              <w:rPr>
                <w:rFonts w:ascii="Times New Roman" w:hAnsi="Times New Roman"/>
                <w:sz w:val="24"/>
                <w:szCs w:val="24"/>
              </w:rPr>
              <w:t xml:space="preserve"> без осуществления торговли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trHeight w:val="50"/>
        </w:trPr>
        <w:tc>
          <w:tcPr>
            <w:tcW w:w="96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9" w:name="Par237"/>
            <w:bookmarkEnd w:id="9"/>
            <w:r w:rsidRPr="001D3D4D">
              <w:rPr>
                <w:rFonts w:ascii="Times New Roman" w:hAnsi="Times New Roman"/>
                <w:sz w:val="24"/>
                <w:szCs w:val="24"/>
              </w:rPr>
              <w:t>6. Земли под объектами коммунального хозяйства, под объектами транспорта и связи</w:t>
            </w:r>
          </w:p>
        </w:tc>
        <w:tc>
          <w:tcPr>
            <w:tcW w:w="1556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размещения объектов жилищно-коммунального хозяйства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размещения автокомбинатов, мастерских по ремонту и обслуживанию городского транспорта; автовокзалов; для организации деятельности по осуществлению перевозок пассажиров автобусами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96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10" w:name="Par252"/>
            <w:bookmarkEnd w:id="10"/>
            <w:r w:rsidRPr="001D3D4D">
              <w:rPr>
                <w:rFonts w:ascii="Times New Roman" w:hAnsi="Times New Roman"/>
                <w:sz w:val="24"/>
                <w:szCs w:val="24"/>
              </w:rPr>
              <w:t>7. Земли учреждений и организаций народного образования, земли под объектами здравоохранения и социального обеспечения, физической культуры и спорта, культуры и искусства, религиозных объектов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 xml:space="preserve">Земли для размещения объектов народного образования, здравоохранения и социального обеспечения, физической культуры и спорта, культуры и искусства, </w:t>
            </w:r>
            <w:r w:rsidRPr="001D3D4D">
              <w:rPr>
                <w:rFonts w:ascii="Times New Roman" w:hAnsi="Times New Roman"/>
                <w:sz w:val="24"/>
                <w:szCs w:val="24"/>
              </w:rPr>
              <w:lastRenderedPageBreak/>
              <w:t>религиозных объектов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lastRenderedPageBreak/>
              <w:t>0,3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trHeight w:val="50"/>
        </w:trPr>
        <w:tc>
          <w:tcPr>
            <w:tcW w:w="96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11" w:name="Par260"/>
            <w:bookmarkEnd w:id="11"/>
            <w:r w:rsidRPr="001D3D4D">
              <w:rPr>
                <w:rFonts w:ascii="Times New Roman" w:hAnsi="Times New Roman"/>
                <w:sz w:val="24"/>
                <w:szCs w:val="24"/>
              </w:rPr>
              <w:lastRenderedPageBreak/>
              <w:t>8. Земли под административно-управленческими и общественными объектами и земли для размещения предприятий, организаций, учреждений финансирования, кредитования, страхования и пенсионного обеспечения</w:t>
            </w:r>
          </w:p>
        </w:tc>
        <w:tc>
          <w:tcPr>
            <w:tcW w:w="1556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размещения административных и офисных зданий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размещения страховых компаний и банков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размещения научно-исследовательских и инновационных предприятий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96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12" w:name="Par282"/>
            <w:bookmarkEnd w:id="12"/>
            <w:r w:rsidRPr="001D3D4D">
              <w:rPr>
                <w:rFonts w:ascii="Times New Roman" w:hAnsi="Times New Roman"/>
                <w:sz w:val="24"/>
                <w:szCs w:val="24"/>
              </w:rPr>
              <w:t>9. Земли для строительства объектов оздоровительного и рекреационного назначения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размещения объектов оздоровительного и рекреационного назначения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trHeight w:val="50"/>
        </w:trPr>
        <w:tc>
          <w:tcPr>
            <w:tcW w:w="968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13" w:name="Par290"/>
            <w:bookmarkEnd w:id="13"/>
            <w:r w:rsidRPr="001D3D4D">
              <w:rPr>
                <w:rFonts w:ascii="Times New Roman" w:hAnsi="Times New Roman"/>
                <w:sz w:val="24"/>
                <w:szCs w:val="24"/>
              </w:rPr>
              <w:t>10. Земельные участки для размещения объектов промышленного назначения</w:t>
            </w:r>
          </w:p>
        </w:tc>
        <w:tc>
          <w:tcPr>
            <w:tcW w:w="1556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trHeight w:val="23"/>
        </w:trPr>
        <w:tc>
          <w:tcPr>
            <w:tcW w:w="9682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размещения объектов промышленности (включая производственные базы и склады производственных комплексов, административные здания)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10.2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размещения административных и офисных зданий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10.3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размещения комплекса сервисных услуг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10.4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 xml:space="preserve">Земли для размещения линий электропередачи, связи, трубопроводов, железнодорожных линий </w:t>
            </w:r>
            <w:r w:rsidRPr="001D3D4D">
              <w:rPr>
                <w:rFonts w:ascii="Times New Roman" w:hAnsi="Times New Roman"/>
                <w:sz w:val="24"/>
                <w:szCs w:val="24"/>
              </w:rPr>
              <w:lastRenderedPageBreak/>
              <w:t>других линейных объектов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lastRenderedPageBreak/>
              <w:t>10.5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размещения мастерских по ремонту и обслуживанию городского транспорта; автовокзалов; для организации деятельности по осуществлению перевозок пассажиров автобусами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10.6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размещения автокомбинатов для грузового транспорта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10.7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размещения автокомбинатов для легкового транспорта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10.8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Земли, предоставленные для размещения комплекса по переработке промышленных и бытовых отходов, мусороперерабатывающих (</w:t>
            </w:r>
            <w:proofErr w:type="spellStart"/>
            <w:r w:rsidRPr="001D3D4D">
              <w:rPr>
                <w:rFonts w:ascii="Times New Roman" w:hAnsi="Times New Roman"/>
                <w:sz w:val="24"/>
                <w:szCs w:val="24"/>
              </w:rPr>
              <w:t>мусоросжигающих</w:t>
            </w:r>
            <w:proofErr w:type="spellEnd"/>
            <w:r w:rsidRPr="001D3D4D">
              <w:rPr>
                <w:rFonts w:ascii="Times New Roman" w:hAnsi="Times New Roman"/>
                <w:sz w:val="24"/>
                <w:szCs w:val="24"/>
              </w:rPr>
              <w:t>) предприятий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10.9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эксплуатации прочих объектов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Земли, предоставленные организациям и индивидуальным предпринимателям, зарегистрированным на территории Малоярославецкого района (численность сотрудников которых не более 30 человек)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trHeight w:val="50"/>
        </w:trPr>
        <w:tc>
          <w:tcPr>
            <w:tcW w:w="968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Default="00B669D5" w:rsidP="007E5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14" w:name="Par363"/>
            <w:bookmarkEnd w:id="14"/>
          </w:p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11. Земельные участки для сельскохозяйственного использования</w:t>
            </w:r>
          </w:p>
        </w:tc>
        <w:tc>
          <w:tcPr>
            <w:tcW w:w="1556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trHeight w:val="50"/>
        </w:trPr>
        <w:tc>
          <w:tcPr>
            <w:tcW w:w="9682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сельскохозяйственных угодий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 xml:space="preserve">Земли для сельскохозяйственного </w:t>
            </w:r>
            <w:r w:rsidRPr="001D3D4D">
              <w:rPr>
                <w:rFonts w:ascii="Times New Roman" w:hAnsi="Times New Roman"/>
                <w:sz w:val="24"/>
                <w:szCs w:val="24"/>
              </w:rPr>
              <w:lastRenderedPageBreak/>
              <w:t>производства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lastRenderedPageBreak/>
              <w:t>0,3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lastRenderedPageBreak/>
              <w:t>11.3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размещения зданий, строений, сооружений, предназначенных для производства, хранения и первичной переработки сельскохозяйственной продукции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11.4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внутрихозяйственных дорог и коммуникации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11.5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ведения крестьянского (фермерского) хозяйства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11.6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ведения личного подсобного хозяйства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11.7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ведения гражданами садоводства и огородничества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  <w:trHeight w:val="304"/>
        </w:trPr>
        <w:tc>
          <w:tcPr>
            <w:tcW w:w="968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9D5" w:rsidRPr="001D3D4D" w:rsidTr="007E59DC">
        <w:trPr>
          <w:trHeight w:val="1140"/>
        </w:trPr>
        <w:tc>
          <w:tcPr>
            <w:tcW w:w="9682" w:type="dxa"/>
            <w:gridSpan w:val="10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15" w:name="Par419"/>
            <w:bookmarkEnd w:id="15"/>
            <w:r w:rsidRPr="001D3D4D">
              <w:rPr>
                <w:rFonts w:ascii="Times New Roman" w:hAnsi="Times New Roman"/>
                <w:sz w:val="24"/>
                <w:szCs w:val="24"/>
              </w:rPr>
              <w:t>11. Земельные участки, используемые не по целевому назначению в соответствии с их принадлежностью к той или иной категории земель и разрешенным использованием или их неиспользование</w:t>
            </w:r>
          </w:p>
        </w:tc>
        <w:tc>
          <w:tcPr>
            <w:tcW w:w="1556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trHeight w:val="86"/>
        </w:trPr>
        <w:tc>
          <w:tcPr>
            <w:tcW w:w="9682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669D5" w:rsidRPr="001D3D4D" w:rsidRDefault="00B669D5" w:rsidP="007E59D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размещения многоэтажных жилых домов (свыше 5 по 12 этаж)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размещения малоэтажных жилых домов (с 1 по 4 этаж)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размещения общежитий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11.4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индивидуальной жилой застройки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9D5" w:rsidRPr="001D3D4D" w:rsidTr="007E59DC">
        <w:trPr>
          <w:gridAfter w:val="5"/>
          <w:wAfter w:w="794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lastRenderedPageBreak/>
              <w:t>11.5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Для всех видов использования сельскохозяйственного использования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bookmarkStart w:id="16" w:name="Par461"/>
      <w:bookmarkEnd w:id="16"/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1D3D4D"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D3D4D">
        <w:rPr>
          <w:rFonts w:ascii="Times New Roman" w:hAnsi="Times New Roman"/>
          <w:sz w:val="24"/>
          <w:szCs w:val="24"/>
        </w:rPr>
        <w:t>к  Решению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3D4D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22.05.2015г. </w:t>
      </w:r>
      <w:r w:rsidRPr="001D3D4D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11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D3D4D">
        <w:rPr>
          <w:rFonts w:ascii="Times New Roman" w:hAnsi="Times New Roman"/>
          <w:sz w:val="24"/>
          <w:szCs w:val="24"/>
        </w:rPr>
        <w:t>к Порядку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3D4D">
        <w:rPr>
          <w:rFonts w:ascii="Times New Roman" w:hAnsi="Times New Roman"/>
          <w:sz w:val="24"/>
          <w:szCs w:val="24"/>
        </w:rPr>
        <w:t>исчисления арендной платы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D3D4D">
        <w:rPr>
          <w:rFonts w:ascii="Times New Roman" w:hAnsi="Times New Roman"/>
          <w:b/>
          <w:bCs/>
          <w:sz w:val="24"/>
          <w:szCs w:val="24"/>
        </w:rPr>
        <w:t>ЗЕМЛИ СЕЛЬСКОХОЗЯЙСТВЕННОГО НАЗНАЧЕНИЯ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54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0"/>
        <w:gridCol w:w="5820"/>
        <w:gridCol w:w="1440"/>
        <w:gridCol w:w="1620"/>
      </w:tblGrid>
      <w:tr w:rsidR="00B669D5" w:rsidRPr="001D3D4D" w:rsidTr="007E59DC">
        <w:trPr>
          <w:trHeight w:val="317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1D3D4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D3D4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D3D4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Вид разрешенного использования земельных участков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Ставка арендной платы в % (С)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Поправочный коэффициент (П</w:t>
            </w:r>
            <w:proofErr w:type="gramStart"/>
            <w:r w:rsidRPr="001D3D4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D3D4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669D5" w:rsidRPr="001D3D4D" w:rsidTr="007E59DC">
        <w:trPr>
          <w:trHeight w:val="317"/>
        </w:trPr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9D5" w:rsidRPr="001D3D4D" w:rsidTr="007E59DC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сельскохозяйственных угодий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69D5" w:rsidRPr="001D3D4D" w:rsidTr="007E59DC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сельскохозяйственного производства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</w:tr>
      <w:tr w:rsidR="00B669D5" w:rsidRPr="001D3D4D" w:rsidTr="007E59DC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размещения зданий, строений, сооружений, предназначенных для производства, хранения и первичной переработки сельскохозяйственной продукции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669D5" w:rsidRPr="001D3D4D" w:rsidTr="007E59DC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внутрихозяйственных дорог и коммуникаций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69D5" w:rsidRPr="001D3D4D" w:rsidTr="007E59DC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ведения крестьянского (фермерского) хозяйства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B669D5" w:rsidRPr="001D3D4D" w:rsidTr="007E59DC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ведения личного подсобного хозяйства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669D5" w:rsidRPr="001D3D4D" w:rsidTr="007E59DC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ведения гражданами садоводства и огородничества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69D5" w:rsidRPr="001D3D4D" w:rsidTr="007E59D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Для всех видов использования - в отношении земельных участков, используемых не по целевому назначению в соответствии с их принадлежностью к той или иной категории земель и разрешенным использованием или их неиспользование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bookmarkStart w:id="17" w:name="Par521"/>
      <w:bookmarkEnd w:id="17"/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1D3D4D">
        <w:rPr>
          <w:rFonts w:ascii="Times New Roman" w:hAnsi="Times New Roman"/>
          <w:sz w:val="24"/>
          <w:szCs w:val="24"/>
        </w:rPr>
        <w:t>Приложение № 4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D3D4D">
        <w:rPr>
          <w:rFonts w:ascii="Times New Roman" w:hAnsi="Times New Roman"/>
          <w:sz w:val="24"/>
          <w:szCs w:val="24"/>
        </w:rPr>
        <w:t>к  Решению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3D4D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22.05.2015г.</w:t>
      </w:r>
      <w:r w:rsidRPr="001D3D4D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11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D3D4D">
        <w:rPr>
          <w:rFonts w:ascii="Times New Roman" w:hAnsi="Times New Roman"/>
          <w:sz w:val="24"/>
          <w:szCs w:val="24"/>
        </w:rPr>
        <w:t>к Порядку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3D4D">
        <w:rPr>
          <w:rFonts w:ascii="Times New Roman" w:hAnsi="Times New Roman"/>
          <w:sz w:val="24"/>
          <w:szCs w:val="24"/>
        </w:rPr>
        <w:t>исчисления арендной платы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D3D4D">
        <w:rPr>
          <w:rFonts w:ascii="Times New Roman" w:hAnsi="Times New Roman"/>
          <w:b/>
          <w:bCs/>
          <w:sz w:val="24"/>
          <w:szCs w:val="24"/>
        </w:rPr>
        <w:t>ЗЕМЛИ ПРОМЫШЛЕННОГО НАЗНАЧЕНИЯ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54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0"/>
        <w:gridCol w:w="5820"/>
        <w:gridCol w:w="1440"/>
        <w:gridCol w:w="1620"/>
      </w:tblGrid>
      <w:tr w:rsidR="00B669D5" w:rsidRPr="001D3D4D" w:rsidTr="007E59DC">
        <w:trPr>
          <w:trHeight w:val="517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1D3D4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D3D4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D3D4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Вид разрешенного использования земельных участков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Ставка арендной платы в % (С)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Поправочный коэффициент (П</w:t>
            </w:r>
            <w:proofErr w:type="gramStart"/>
            <w:r w:rsidRPr="001D3D4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D3D4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669D5" w:rsidRPr="001D3D4D" w:rsidTr="007E59DC">
        <w:trPr>
          <w:trHeight w:val="561"/>
        </w:trPr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9D5" w:rsidRPr="001D3D4D" w:rsidTr="007E59DC">
        <w:trPr>
          <w:trHeight w:val="120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размещения объектов промышленности (включая производственные базы и склады производственных комплексов, административные здания)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669D5" w:rsidRPr="001D3D4D" w:rsidTr="007E59DC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размещения административных и офисных зданий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669D5" w:rsidRPr="001D3D4D" w:rsidTr="007E59DC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размещения комплекса сервисных услуг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669D5" w:rsidRPr="001D3D4D" w:rsidTr="007E59DC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размещения линий электропередачи, связи, трубопроводов, железнодорожных линий других линейных объектов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669D5" w:rsidRPr="001D3D4D" w:rsidTr="007E59DC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размещения мастерских по ремонту и обслуживанию городского транспорта; автовокзалов; для организации деятельности по осуществлению перевозок пассажиров автобусами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669D5" w:rsidRPr="001D3D4D" w:rsidTr="007E59DC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размещения автокомбинатов для грузового транспорта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669D5" w:rsidRPr="001D3D4D" w:rsidTr="007E59DC">
        <w:trPr>
          <w:trHeight w:val="60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размещения автокомбинатов для легкового транспорта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669D5" w:rsidRPr="001D3D4D" w:rsidTr="007E59DC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Земли, предоставленные для размещения комплекса по переработке промышленных и бытовых отходов, мусороперерабатывающих (</w:t>
            </w:r>
            <w:proofErr w:type="spellStart"/>
            <w:r w:rsidRPr="001D3D4D">
              <w:rPr>
                <w:rFonts w:ascii="Times New Roman" w:hAnsi="Times New Roman"/>
                <w:sz w:val="24"/>
                <w:szCs w:val="24"/>
              </w:rPr>
              <w:t>мусоросжигающих</w:t>
            </w:r>
            <w:proofErr w:type="spellEnd"/>
            <w:r w:rsidRPr="001D3D4D">
              <w:rPr>
                <w:rFonts w:ascii="Times New Roman" w:hAnsi="Times New Roman"/>
                <w:sz w:val="24"/>
                <w:szCs w:val="24"/>
              </w:rPr>
              <w:t>) предприятий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669D5" w:rsidRPr="001D3D4D" w:rsidTr="007E59DC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эксплуатации прочих объектов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669D5" w:rsidRPr="001D3D4D" w:rsidTr="007E59DC">
        <w:trPr>
          <w:trHeight w:val="137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Земли, предоставленные организациям и индивидуальным предпринимателям, зарегистрированным на территории Малоярославецкого района (численность сотрудников которых не более 30 человек)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bookmarkStart w:id="18" w:name="Par587"/>
      <w:bookmarkEnd w:id="18"/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1D3D4D">
        <w:rPr>
          <w:rFonts w:ascii="Times New Roman" w:hAnsi="Times New Roman"/>
          <w:sz w:val="24"/>
          <w:szCs w:val="24"/>
        </w:rPr>
        <w:lastRenderedPageBreak/>
        <w:t xml:space="preserve">Приложение №5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3D4D">
        <w:rPr>
          <w:rFonts w:ascii="Times New Roman" w:hAnsi="Times New Roman"/>
          <w:sz w:val="24"/>
          <w:szCs w:val="24"/>
        </w:rPr>
        <w:t>к  Решению</w:t>
      </w: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D3D4D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22.05.2015г. </w:t>
      </w:r>
      <w:r w:rsidRPr="001D3D4D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>11</w:t>
      </w:r>
      <w:r w:rsidRPr="001D3D4D">
        <w:rPr>
          <w:rFonts w:ascii="Times New Roman" w:hAnsi="Times New Roman"/>
          <w:sz w:val="24"/>
          <w:szCs w:val="24"/>
        </w:rPr>
        <w:t xml:space="preserve"> 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D3D4D">
        <w:rPr>
          <w:rFonts w:ascii="Times New Roman" w:hAnsi="Times New Roman"/>
          <w:sz w:val="24"/>
          <w:szCs w:val="24"/>
        </w:rPr>
        <w:t>к Порядку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3D4D">
        <w:rPr>
          <w:rFonts w:ascii="Times New Roman" w:hAnsi="Times New Roman"/>
          <w:sz w:val="24"/>
          <w:szCs w:val="24"/>
        </w:rPr>
        <w:t>исчисления арендной платы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D3D4D">
        <w:rPr>
          <w:rFonts w:ascii="Times New Roman" w:hAnsi="Times New Roman"/>
          <w:b/>
          <w:bCs/>
          <w:sz w:val="24"/>
          <w:szCs w:val="24"/>
        </w:rPr>
        <w:t>ЗЕМЛИ ОСОБО ОХРАНЯЕМЫХ ТЕРРИТОРИЙ И ОБЪЕКТОВ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0"/>
        <w:gridCol w:w="5272"/>
        <w:gridCol w:w="1247"/>
        <w:gridCol w:w="1191"/>
      </w:tblGrid>
      <w:tr w:rsidR="00B669D5" w:rsidRPr="001D3D4D" w:rsidTr="007E59DC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1D3D4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D3D4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D3D4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Вид разрешенного использования земельных участков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Ставка арендной платы в % (С)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Поправочный коэффициент (П</w:t>
            </w:r>
            <w:proofErr w:type="gramStart"/>
            <w:r w:rsidRPr="001D3D4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D3D4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669D5" w:rsidRPr="001D3D4D" w:rsidTr="007E59DC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особо охраняемых территорий и размещения объектов на них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</w:tbl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bookmarkStart w:id="19" w:name="Par608"/>
      <w:bookmarkEnd w:id="19"/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1D3D4D">
        <w:rPr>
          <w:rFonts w:ascii="Times New Roman" w:hAnsi="Times New Roman"/>
          <w:sz w:val="24"/>
          <w:szCs w:val="24"/>
        </w:rPr>
        <w:lastRenderedPageBreak/>
        <w:t>Приложение №6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D3D4D">
        <w:rPr>
          <w:rFonts w:ascii="Times New Roman" w:hAnsi="Times New Roman"/>
          <w:sz w:val="24"/>
          <w:szCs w:val="24"/>
        </w:rPr>
        <w:t>к  Решению</w:t>
      </w:r>
      <w:r>
        <w:rPr>
          <w:rFonts w:ascii="Times New Roman" w:hAnsi="Times New Roman"/>
          <w:sz w:val="24"/>
          <w:szCs w:val="24"/>
        </w:rPr>
        <w:t xml:space="preserve"> от 22.05.2015г. </w:t>
      </w:r>
      <w:r w:rsidRPr="001D3D4D">
        <w:rPr>
          <w:rFonts w:ascii="Times New Roman" w:hAnsi="Times New Roman"/>
          <w:sz w:val="24"/>
          <w:szCs w:val="24"/>
        </w:rPr>
        <w:t xml:space="preserve"> №  </w:t>
      </w:r>
      <w:r>
        <w:rPr>
          <w:rFonts w:ascii="Times New Roman" w:hAnsi="Times New Roman"/>
          <w:sz w:val="24"/>
          <w:szCs w:val="24"/>
        </w:rPr>
        <w:t>11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D3D4D">
        <w:rPr>
          <w:rFonts w:ascii="Times New Roman" w:hAnsi="Times New Roman"/>
          <w:sz w:val="24"/>
          <w:szCs w:val="24"/>
        </w:rPr>
        <w:t>к Порядку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3D4D">
        <w:rPr>
          <w:rFonts w:ascii="Times New Roman" w:hAnsi="Times New Roman"/>
          <w:sz w:val="24"/>
          <w:szCs w:val="24"/>
        </w:rPr>
        <w:t>исчисления арендной платы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D3D4D">
        <w:rPr>
          <w:rFonts w:ascii="Times New Roman" w:hAnsi="Times New Roman"/>
          <w:b/>
          <w:bCs/>
          <w:sz w:val="24"/>
          <w:szCs w:val="24"/>
        </w:rPr>
        <w:t>ЗЕМЛИ ДЛЯ РАЗМЕЩЕНИЯ ОБЪЕКТОВ ВОДНОГО ФОНДА</w:t>
      </w:r>
    </w:p>
    <w:p w:rsidR="00B669D5" w:rsidRPr="001D3D4D" w:rsidRDefault="00B669D5" w:rsidP="00B669D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0"/>
        <w:gridCol w:w="5272"/>
        <w:gridCol w:w="1247"/>
        <w:gridCol w:w="1191"/>
      </w:tblGrid>
      <w:tr w:rsidR="00B669D5" w:rsidRPr="001D3D4D" w:rsidTr="007E59DC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1D3D4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D3D4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D3D4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Вид разрешенного использования земельных участков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Ставка арендной платы в % (С)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Поправочный коэффициент (П</w:t>
            </w:r>
            <w:proofErr w:type="gramStart"/>
            <w:r w:rsidRPr="001D3D4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D3D4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669D5" w:rsidRPr="001D3D4D" w:rsidTr="007E59DC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под водными объектами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</w:tr>
      <w:tr w:rsidR="00B669D5" w:rsidRPr="001D3D4D" w:rsidTr="007E59DC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Земли для размещения гидротехнических сооружений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9D5" w:rsidRPr="001D3D4D" w:rsidRDefault="00B669D5" w:rsidP="007E59D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D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B669D5" w:rsidRPr="001D3D4D" w:rsidRDefault="00B669D5" w:rsidP="00B669D5">
      <w:pPr>
        <w:spacing w:line="240" w:lineRule="auto"/>
        <w:rPr>
          <w:sz w:val="24"/>
          <w:szCs w:val="24"/>
        </w:rPr>
      </w:pPr>
    </w:p>
    <w:p w:rsidR="00B669D5" w:rsidRPr="001D3D4D" w:rsidRDefault="00B669D5" w:rsidP="00B669D5">
      <w:pPr>
        <w:spacing w:line="240" w:lineRule="auto"/>
        <w:rPr>
          <w:b/>
          <w:sz w:val="24"/>
          <w:szCs w:val="24"/>
        </w:rPr>
      </w:pPr>
    </w:p>
    <w:p w:rsidR="00B669D5" w:rsidRPr="001D3D4D" w:rsidRDefault="00B669D5" w:rsidP="00B669D5">
      <w:pPr>
        <w:spacing w:line="240" w:lineRule="auto"/>
        <w:rPr>
          <w:b/>
          <w:sz w:val="24"/>
          <w:szCs w:val="24"/>
        </w:rPr>
      </w:pPr>
    </w:p>
    <w:p w:rsidR="00B669D5" w:rsidRPr="001D3D4D" w:rsidRDefault="00B669D5" w:rsidP="00B669D5">
      <w:pPr>
        <w:spacing w:line="240" w:lineRule="auto"/>
        <w:rPr>
          <w:sz w:val="24"/>
          <w:szCs w:val="24"/>
        </w:rPr>
      </w:pPr>
    </w:p>
    <w:p w:rsidR="00B90328" w:rsidRDefault="00B90328"/>
    <w:sectPr w:rsidR="00B90328" w:rsidSect="0074097B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69D5"/>
    <w:rsid w:val="00104379"/>
    <w:rsid w:val="006A1F4F"/>
    <w:rsid w:val="00B669D5"/>
    <w:rsid w:val="00B90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F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63686F7EB6EF9A0C06CFD53E64A95251B0D79392A5925DBD17581CAFF0256D2349803B9C64EFC7CB5T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2568</Words>
  <Characters>14640</Characters>
  <Application>Microsoft Office Word</Application>
  <DocSecurity>0</DocSecurity>
  <Lines>122</Lines>
  <Paragraphs>34</Paragraphs>
  <ScaleCrop>false</ScaleCrop>
  <Company/>
  <LinksUpToDate>false</LinksUpToDate>
  <CharactersWithSpaces>17174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4</cp:revision>
  <dcterms:created xsi:type="dcterms:W3CDTF">2015-06-03T08:21:00Z</dcterms:created>
  <dcterms:modified xsi:type="dcterms:W3CDTF">2015-06-03T12:25:00Z</dcterms:modified>
</cp:coreProperties>
</file>